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17" w:type="dxa"/>
        <w:jc w:val="center"/>
        <w:tblLayout w:type="fixed"/>
        <w:tblCellMar>
          <w:left w:w="192" w:type="dxa"/>
          <w:right w:w="192" w:type="dxa"/>
        </w:tblCellMar>
        <w:tblLook w:val="0000" w:firstRow="0" w:lastRow="0" w:firstColumn="0" w:lastColumn="0" w:noHBand="0" w:noVBand="0"/>
      </w:tblPr>
      <w:tblGrid>
        <w:gridCol w:w="2274"/>
        <w:gridCol w:w="9143"/>
      </w:tblGrid>
      <w:tr w:rsidR="00BE6D5A" w:rsidRPr="00413D31" w14:paraId="79F83410" w14:textId="77777777" w:rsidTr="00A12511">
        <w:trPr>
          <w:trHeight w:val="518"/>
          <w:jc w:val="center"/>
        </w:trPr>
        <w:tc>
          <w:tcPr>
            <w:tcW w:w="11417" w:type="dxa"/>
            <w:gridSpan w:val="2"/>
            <w:tcBorders>
              <w:top w:val="single" w:sz="6" w:space="0" w:color="000000"/>
              <w:bottom w:val="single" w:sz="4" w:space="0" w:color="auto"/>
            </w:tcBorders>
            <w:vAlign w:val="center"/>
          </w:tcPr>
          <w:p w14:paraId="62D0A935" w14:textId="35A0B7B5" w:rsidR="00BE6D5A" w:rsidRPr="00413D31" w:rsidRDefault="00BE6D5A" w:rsidP="00AE57A6">
            <w:pPr>
              <w:spacing w:before="120" w:after="120"/>
              <w:jc w:val="center"/>
              <w:rPr>
                <w:rFonts w:asciiTheme="minorHAnsi" w:hAnsiTheme="minorHAnsi" w:cstheme="minorHAnsi"/>
                <w:kern w:val="2"/>
                <w:sz w:val="22"/>
              </w:rPr>
            </w:pPr>
            <w:r w:rsidRPr="00BE6D5A">
              <w:rPr>
                <w:rFonts w:ascii="Calibri" w:hAnsi="Calibri" w:cs="Calibri"/>
                <w:b/>
                <w:kern w:val="2"/>
                <w:sz w:val="34"/>
                <w:szCs w:val="34"/>
              </w:rPr>
              <w:t xml:space="preserve">How </w:t>
            </w:r>
            <w:r w:rsidR="00CE6B7F">
              <w:rPr>
                <w:rFonts w:ascii="Calibri" w:hAnsi="Calibri" w:cs="Calibri"/>
                <w:b/>
                <w:kern w:val="2"/>
                <w:sz w:val="34"/>
                <w:szCs w:val="34"/>
              </w:rPr>
              <w:t>Can</w:t>
            </w:r>
            <w:r w:rsidRPr="00BE6D5A">
              <w:rPr>
                <w:rFonts w:ascii="Calibri" w:hAnsi="Calibri" w:cs="Calibri"/>
                <w:b/>
                <w:kern w:val="2"/>
                <w:sz w:val="34"/>
                <w:szCs w:val="34"/>
              </w:rPr>
              <w:t xml:space="preserve"> the </w:t>
            </w:r>
            <w:r w:rsidR="00CE6B7F">
              <w:rPr>
                <w:rFonts w:ascii="Calibri" w:hAnsi="Calibri" w:cs="Calibri"/>
                <w:b/>
                <w:kern w:val="2"/>
                <w:sz w:val="34"/>
                <w:szCs w:val="34"/>
              </w:rPr>
              <w:t xml:space="preserve">Household Hazardous Waste </w:t>
            </w:r>
            <w:r w:rsidRPr="00BE6D5A">
              <w:rPr>
                <w:rFonts w:ascii="Calibri" w:hAnsi="Calibri" w:cs="Calibri"/>
                <w:b/>
                <w:kern w:val="2"/>
                <w:sz w:val="34"/>
                <w:szCs w:val="34"/>
              </w:rPr>
              <w:t xml:space="preserve">Program </w:t>
            </w:r>
            <w:r w:rsidR="00CE6B7F">
              <w:rPr>
                <w:rFonts w:ascii="Calibri" w:hAnsi="Calibri" w:cs="Calibri"/>
                <w:b/>
                <w:kern w:val="2"/>
                <w:sz w:val="34"/>
                <w:szCs w:val="34"/>
              </w:rPr>
              <w:t>Help</w:t>
            </w:r>
            <w:r w:rsidR="009D1C1B">
              <w:rPr>
                <w:rFonts w:ascii="Calibri" w:hAnsi="Calibri" w:cs="Calibri"/>
                <w:b/>
                <w:kern w:val="2"/>
                <w:sz w:val="34"/>
                <w:szCs w:val="34"/>
              </w:rPr>
              <w:t xml:space="preserve"> Your</w:t>
            </w:r>
            <w:r w:rsidR="00AE57A6">
              <w:rPr>
                <w:rFonts w:ascii="Calibri" w:hAnsi="Calibri" w:cs="Calibri"/>
                <w:b/>
                <w:kern w:val="2"/>
                <w:sz w:val="34"/>
                <w:szCs w:val="34"/>
              </w:rPr>
              <w:t xml:space="preserve"> Business</w:t>
            </w:r>
            <w:r w:rsidRPr="00BE6D5A">
              <w:rPr>
                <w:rFonts w:ascii="Calibri" w:hAnsi="Calibri" w:cs="Calibri"/>
                <w:b/>
                <w:kern w:val="2"/>
                <w:sz w:val="34"/>
                <w:szCs w:val="34"/>
              </w:rPr>
              <w:t>?</w:t>
            </w:r>
          </w:p>
        </w:tc>
      </w:tr>
      <w:tr w:rsidR="00BE6D5A" w:rsidRPr="00413D31" w14:paraId="6A51C4FC" w14:textId="77777777" w:rsidTr="00A12511">
        <w:trPr>
          <w:trHeight w:val="518"/>
          <w:jc w:val="center"/>
        </w:trPr>
        <w:tc>
          <w:tcPr>
            <w:tcW w:w="11417" w:type="dxa"/>
            <w:gridSpan w:val="2"/>
            <w:tcBorders>
              <w:top w:val="single" w:sz="6" w:space="0" w:color="000000"/>
              <w:bottom w:val="single" w:sz="4" w:space="0" w:color="auto"/>
            </w:tcBorders>
            <w:vAlign w:val="center"/>
          </w:tcPr>
          <w:p w14:paraId="507510C1" w14:textId="77777777" w:rsidR="00BE6D5A" w:rsidRPr="00AE57A6" w:rsidRDefault="00BE6D5A" w:rsidP="00BE6D5A">
            <w:pPr>
              <w:spacing w:after="58"/>
              <w:rPr>
                <w:rFonts w:ascii="Calibri" w:hAnsi="Calibri" w:cs="Calibri"/>
                <w:kern w:val="2"/>
                <w:sz w:val="10"/>
                <w:szCs w:val="10"/>
              </w:rPr>
            </w:pPr>
          </w:p>
          <w:p w14:paraId="75B7836A" w14:textId="20B1DEAB" w:rsidR="00BE6D5A" w:rsidRPr="00BE6D5A" w:rsidRDefault="00BE6D5A" w:rsidP="00BE6D5A">
            <w:pPr>
              <w:spacing w:after="58"/>
              <w:rPr>
                <w:rFonts w:ascii="Calibri" w:hAnsi="Calibri" w:cs="Calibri"/>
                <w:kern w:val="2"/>
                <w:sz w:val="22"/>
                <w:szCs w:val="22"/>
              </w:rPr>
            </w:pPr>
            <w:r>
              <w:rPr>
                <w:rFonts w:ascii="Calibri" w:hAnsi="Calibri" w:cs="Calibri"/>
                <w:kern w:val="2"/>
                <w:sz w:val="22"/>
                <w:szCs w:val="22"/>
              </w:rPr>
              <w:t>A b</w:t>
            </w:r>
            <w:r w:rsidR="0021004F">
              <w:rPr>
                <w:rFonts w:ascii="Calibri" w:hAnsi="Calibri" w:cs="Calibri"/>
                <w:kern w:val="2"/>
                <w:sz w:val="22"/>
                <w:szCs w:val="22"/>
              </w:rPr>
              <w:t>usiness</w:t>
            </w:r>
            <w:r w:rsidRPr="00BE6D5A">
              <w:rPr>
                <w:rFonts w:ascii="Calibri" w:hAnsi="Calibri" w:cs="Calibri"/>
                <w:kern w:val="2"/>
                <w:sz w:val="22"/>
                <w:szCs w:val="22"/>
              </w:rPr>
              <w:t xml:space="preserve">, organization </w:t>
            </w:r>
            <w:r>
              <w:rPr>
                <w:rFonts w:ascii="Calibri" w:hAnsi="Calibri" w:cs="Calibri"/>
                <w:kern w:val="2"/>
                <w:sz w:val="22"/>
                <w:szCs w:val="22"/>
              </w:rPr>
              <w:t>or</w:t>
            </w:r>
            <w:r w:rsidRPr="00BE6D5A">
              <w:rPr>
                <w:rFonts w:ascii="Calibri" w:hAnsi="Calibri" w:cs="Calibri"/>
                <w:kern w:val="2"/>
                <w:sz w:val="22"/>
                <w:szCs w:val="22"/>
              </w:rPr>
              <w:t xml:space="preserve"> agenc</w:t>
            </w:r>
            <w:r>
              <w:rPr>
                <w:rFonts w:ascii="Calibri" w:hAnsi="Calibri" w:cs="Calibri"/>
                <w:kern w:val="2"/>
                <w:sz w:val="22"/>
                <w:szCs w:val="22"/>
              </w:rPr>
              <w:t>y</w:t>
            </w:r>
            <w:r w:rsidRPr="00BE6D5A">
              <w:rPr>
                <w:rFonts w:ascii="Calibri" w:hAnsi="Calibri" w:cs="Calibri"/>
                <w:kern w:val="2"/>
                <w:sz w:val="22"/>
                <w:szCs w:val="22"/>
              </w:rPr>
              <w:t xml:space="preserve"> that generate</w:t>
            </w:r>
            <w:r>
              <w:rPr>
                <w:rFonts w:ascii="Calibri" w:hAnsi="Calibri" w:cs="Calibri"/>
                <w:kern w:val="2"/>
                <w:sz w:val="22"/>
                <w:szCs w:val="22"/>
              </w:rPr>
              <w:t>s</w:t>
            </w:r>
            <w:r w:rsidRPr="00BE6D5A">
              <w:rPr>
                <w:rFonts w:ascii="Calibri" w:hAnsi="Calibri" w:cs="Calibri"/>
                <w:kern w:val="2"/>
                <w:sz w:val="22"/>
                <w:szCs w:val="22"/>
              </w:rPr>
              <w:t xml:space="preserve"> small amounts of Hazardous Waste or Universal Waste may save money and assure proper disposal of their waste by using </w:t>
            </w:r>
            <w:r w:rsidR="00E2526E">
              <w:rPr>
                <w:rFonts w:ascii="Calibri" w:hAnsi="Calibri" w:cs="Calibri"/>
                <w:kern w:val="2"/>
                <w:sz w:val="22"/>
                <w:szCs w:val="22"/>
              </w:rPr>
              <w:t xml:space="preserve">Alameda </w:t>
            </w:r>
            <w:r w:rsidRPr="00BE6D5A">
              <w:rPr>
                <w:rFonts w:ascii="Calibri" w:hAnsi="Calibri" w:cs="Calibri"/>
                <w:kern w:val="2"/>
                <w:sz w:val="22"/>
                <w:szCs w:val="22"/>
              </w:rPr>
              <w:t>County</w:t>
            </w:r>
            <w:r w:rsidR="00E2526E">
              <w:rPr>
                <w:rFonts w:ascii="Calibri" w:hAnsi="Calibri" w:cs="Calibri"/>
                <w:kern w:val="2"/>
                <w:sz w:val="22"/>
                <w:szCs w:val="22"/>
              </w:rPr>
              <w:t>’s</w:t>
            </w:r>
            <w:r w:rsidRPr="00BE6D5A">
              <w:rPr>
                <w:rFonts w:ascii="Calibri" w:hAnsi="Calibri" w:cs="Calibri"/>
                <w:kern w:val="2"/>
                <w:sz w:val="22"/>
                <w:szCs w:val="22"/>
              </w:rPr>
              <w:t xml:space="preserve"> Household Hazardous Waste Small Business </w:t>
            </w:r>
            <w:r w:rsidR="00D320BA">
              <w:rPr>
                <w:rFonts w:ascii="Calibri" w:hAnsi="Calibri" w:cs="Calibri"/>
                <w:kern w:val="2"/>
                <w:sz w:val="22"/>
                <w:szCs w:val="22"/>
              </w:rPr>
              <w:t>service</w:t>
            </w:r>
            <w:r w:rsidRPr="00BE6D5A">
              <w:rPr>
                <w:rFonts w:ascii="Calibri" w:hAnsi="Calibri" w:cs="Calibri"/>
                <w:kern w:val="2"/>
                <w:sz w:val="22"/>
                <w:szCs w:val="22"/>
              </w:rPr>
              <w:t xml:space="preserve">. </w:t>
            </w:r>
          </w:p>
          <w:p w14:paraId="1AF45978" w14:textId="43EF50C6" w:rsidR="00BE6D5A" w:rsidRDefault="005B3C86" w:rsidP="00E3455A">
            <w:pPr>
              <w:numPr>
                <w:ilvl w:val="0"/>
                <w:numId w:val="14"/>
              </w:numPr>
              <w:spacing w:after="58"/>
              <w:rPr>
                <w:rFonts w:ascii="Calibri" w:hAnsi="Calibri" w:cs="Calibri"/>
                <w:kern w:val="2"/>
                <w:sz w:val="22"/>
                <w:szCs w:val="22"/>
              </w:rPr>
            </w:pPr>
            <w:r>
              <w:rPr>
                <w:rFonts w:ascii="Calibri" w:hAnsi="Calibri" w:cs="Calibri"/>
                <w:kern w:val="2"/>
                <w:sz w:val="22"/>
                <w:szCs w:val="22"/>
              </w:rPr>
              <w:t>C</w:t>
            </w:r>
            <w:r w:rsidR="00BE6D5A" w:rsidRPr="00BE6D5A">
              <w:rPr>
                <w:rFonts w:ascii="Calibri" w:hAnsi="Calibri" w:cs="Calibri"/>
                <w:kern w:val="2"/>
                <w:sz w:val="22"/>
                <w:szCs w:val="22"/>
              </w:rPr>
              <w:t xml:space="preserve">omplete application </w:t>
            </w:r>
            <w:r w:rsidR="00DF2F77">
              <w:rPr>
                <w:rFonts w:ascii="Calibri" w:hAnsi="Calibri" w:cs="Calibri"/>
                <w:kern w:val="2"/>
                <w:sz w:val="22"/>
                <w:szCs w:val="22"/>
              </w:rPr>
              <w:t xml:space="preserve">forms </w:t>
            </w:r>
            <w:r w:rsidR="00BE6D5A" w:rsidRPr="00BE6D5A">
              <w:rPr>
                <w:rFonts w:ascii="Calibri" w:hAnsi="Calibri" w:cs="Calibri"/>
                <w:kern w:val="2"/>
                <w:sz w:val="22"/>
                <w:szCs w:val="22"/>
              </w:rPr>
              <w:t xml:space="preserve">for each site </w:t>
            </w:r>
            <w:r w:rsidR="00AB37A9">
              <w:rPr>
                <w:rFonts w:ascii="Calibri" w:hAnsi="Calibri" w:cs="Calibri"/>
                <w:kern w:val="2"/>
                <w:sz w:val="22"/>
                <w:szCs w:val="22"/>
              </w:rPr>
              <w:t xml:space="preserve">that </w:t>
            </w:r>
            <w:r w:rsidR="00BE6D5A" w:rsidRPr="00BE6D5A">
              <w:rPr>
                <w:rFonts w:ascii="Calibri" w:hAnsi="Calibri" w:cs="Calibri"/>
                <w:kern w:val="2"/>
                <w:sz w:val="22"/>
                <w:szCs w:val="22"/>
              </w:rPr>
              <w:t>generat</w:t>
            </w:r>
            <w:r w:rsidR="00AB37A9">
              <w:rPr>
                <w:rFonts w:ascii="Calibri" w:hAnsi="Calibri" w:cs="Calibri"/>
                <w:kern w:val="2"/>
                <w:sz w:val="22"/>
                <w:szCs w:val="22"/>
              </w:rPr>
              <w:t>es</w:t>
            </w:r>
            <w:r w:rsidR="00BE6D5A" w:rsidRPr="00BE6D5A">
              <w:rPr>
                <w:rFonts w:ascii="Calibri" w:hAnsi="Calibri" w:cs="Calibri"/>
                <w:kern w:val="2"/>
                <w:sz w:val="22"/>
                <w:szCs w:val="22"/>
              </w:rPr>
              <w:t xml:space="preserve"> waste and send </w:t>
            </w:r>
            <w:r w:rsidR="00D320BA">
              <w:rPr>
                <w:rFonts w:ascii="Calibri" w:hAnsi="Calibri" w:cs="Calibri"/>
                <w:kern w:val="2"/>
                <w:sz w:val="22"/>
                <w:szCs w:val="22"/>
              </w:rPr>
              <w:t>forms</w:t>
            </w:r>
            <w:r w:rsidR="00BE6D5A" w:rsidRPr="00BE6D5A">
              <w:rPr>
                <w:rFonts w:ascii="Calibri" w:hAnsi="Calibri" w:cs="Calibri"/>
                <w:kern w:val="2"/>
                <w:sz w:val="22"/>
                <w:szCs w:val="22"/>
              </w:rPr>
              <w:t xml:space="preserve"> to the HHW program for review</w:t>
            </w:r>
            <w:r w:rsidR="00E3455A">
              <w:rPr>
                <w:rFonts w:ascii="Calibri" w:hAnsi="Calibri" w:cs="Calibri"/>
                <w:kern w:val="2"/>
                <w:sz w:val="22"/>
                <w:szCs w:val="22"/>
              </w:rPr>
              <w:t xml:space="preserve">.  </w:t>
            </w:r>
            <w:r w:rsidR="00BE6D5A" w:rsidRPr="00E3455A">
              <w:rPr>
                <w:rFonts w:ascii="Calibri" w:hAnsi="Calibri" w:cs="Calibri"/>
                <w:kern w:val="2"/>
                <w:sz w:val="22"/>
                <w:szCs w:val="22"/>
              </w:rPr>
              <w:t xml:space="preserve">If </w:t>
            </w:r>
            <w:r w:rsidR="00AB37A9">
              <w:rPr>
                <w:rFonts w:ascii="Calibri" w:hAnsi="Calibri" w:cs="Calibri"/>
                <w:kern w:val="2"/>
                <w:sz w:val="22"/>
                <w:szCs w:val="22"/>
              </w:rPr>
              <w:t xml:space="preserve">your site is </w:t>
            </w:r>
            <w:r w:rsidR="00BE6D5A" w:rsidRPr="00E3455A">
              <w:rPr>
                <w:rFonts w:ascii="Calibri" w:hAnsi="Calibri" w:cs="Calibri"/>
                <w:kern w:val="2"/>
                <w:sz w:val="22"/>
                <w:szCs w:val="22"/>
              </w:rPr>
              <w:t>approved to use the program you will receive an account number.  Not all businesses can be approved to drop off hazardous waste, not all hazardous waste types can be accepted by the program.</w:t>
            </w:r>
          </w:p>
          <w:p w14:paraId="5CCA9BFD" w14:textId="77777777" w:rsidR="00D320BA" w:rsidRPr="00D320BA" w:rsidRDefault="00D320BA" w:rsidP="00D320BA">
            <w:pPr>
              <w:numPr>
                <w:ilvl w:val="0"/>
                <w:numId w:val="14"/>
              </w:numPr>
              <w:spacing w:after="58"/>
              <w:rPr>
                <w:rFonts w:ascii="Calibri" w:hAnsi="Calibri" w:cs="Calibri"/>
                <w:kern w:val="2"/>
                <w:sz w:val="22"/>
                <w:szCs w:val="22"/>
              </w:rPr>
            </w:pPr>
            <w:r w:rsidRPr="00D320BA">
              <w:rPr>
                <w:rFonts w:ascii="Calibri" w:hAnsi="Calibri" w:cs="Calibri"/>
                <w:kern w:val="2"/>
                <w:sz w:val="22"/>
                <w:szCs w:val="22"/>
              </w:rPr>
              <w:t xml:space="preserve">Your business or organization must generate the hazardous waste in Alameda County.  </w:t>
            </w:r>
            <w:r>
              <w:rPr>
                <w:rFonts w:ascii="Calibri" w:hAnsi="Calibri" w:cs="Calibri"/>
                <w:kern w:val="2"/>
                <w:sz w:val="22"/>
                <w:szCs w:val="22"/>
              </w:rPr>
              <w:t xml:space="preserve"> </w:t>
            </w:r>
            <w:r w:rsidRPr="00D320BA">
              <w:rPr>
                <w:rFonts w:ascii="Calibri" w:hAnsi="Calibri" w:cs="Calibri"/>
                <w:kern w:val="2"/>
                <w:sz w:val="22"/>
                <w:szCs w:val="22"/>
              </w:rPr>
              <w:t>Your site must generate only small amounts of haz</w:t>
            </w:r>
            <w:bookmarkStart w:id="0" w:name="_GoBack"/>
            <w:bookmarkEnd w:id="0"/>
            <w:r w:rsidRPr="00D320BA">
              <w:rPr>
                <w:rFonts w:ascii="Calibri" w:hAnsi="Calibri" w:cs="Calibri"/>
                <w:kern w:val="2"/>
                <w:sz w:val="22"/>
                <w:szCs w:val="22"/>
              </w:rPr>
              <w:t>ardous waste and qualify as a Very Small Quantity Generator under California EPA rules.</w:t>
            </w:r>
          </w:p>
          <w:p w14:paraId="2B191109" w14:textId="4699CC40" w:rsidR="00BE6D5A" w:rsidRPr="00396799" w:rsidRDefault="00BE6D5A" w:rsidP="00BE6D5A">
            <w:pPr>
              <w:numPr>
                <w:ilvl w:val="0"/>
                <w:numId w:val="14"/>
              </w:numPr>
              <w:spacing w:after="58"/>
              <w:rPr>
                <w:rFonts w:ascii="Calibri" w:hAnsi="Calibri" w:cs="Calibri"/>
                <w:kern w:val="2"/>
                <w:sz w:val="22"/>
                <w:szCs w:val="22"/>
              </w:rPr>
            </w:pPr>
            <w:r w:rsidRPr="00396799">
              <w:rPr>
                <w:rFonts w:ascii="Calibri" w:hAnsi="Calibri" w:cs="Calibri"/>
                <w:kern w:val="2"/>
                <w:sz w:val="22"/>
                <w:szCs w:val="22"/>
              </w:rPr>
              <w:t>Each time you need to deliver</w:t>
            </w:r>
            <w:r>
              <w:rPr>
                <w:rFonts w:ascii="Calibri" w:hAnsi="Calibri" w:cs="Calibri"/>
                <w:kern w:val="2"/>
                <w:sz w:val="22"/>
                <w:szCs w:val="22"/>
              </w:rPr>
              <w:t xml:space="preserve"> waste</w:t>
            </w:r>
            <w:r w:rsidRPr="00396799">
              <w:rPr>
                <w:rFonts w:ascii="Calibri" w:hAnsi="Calibri" w:cs="Calibri"/>
                <w:kern w:val="2"/>
                <w:sz w:val="22"/>
                <w:szCs w:val="22"/>
              </w:rPr>
              <w:t xml:space="preserve"> you must </w:t>
            </w:r>
            <w:r w:rsidRPr="00396799">
              <w:rPr>
                <w:rFonts w:ascii="Calibri" w:hAnsi="Calibri" w:cs="Calibri"/>
                <w:b/>
                <w:kern w:val="2"/>
                <w:sz w:val="22"/>
                <w:szCs w:val="22"/>
              </w:rPr>
              <w:t>CALL</w:t>
            </w:r>
            <w:r w:rsidRPr="00396799">
              <w:rPr>
                <w:rFonts w:ascii="Calibri" w:hAnsi="Calibri" w:cs="Calibri"/>
                <w:kern w:val="2"/>
                <w:sz w:val="22"/>
                <w:szCs w:val="22"/>
              </w:rPr>
              <w:t xml:space="preserve"> the HHW program office and make an appointment over the phone, giving your</w:t>
            </w:r>
            <w:r w:rsidR="00E3455A">
              <w:rPr>
                <w:rFonts w:ascii="Calibri" w:hAnsi="Calibri" w:cs="Calibri"/>
                <w:kern w:val="2"/>
                <w:sz w:val="22"/>
                <w:szCs w:val="22"/>
              </w:rPr>
              <w:t xml:space="preserve"> account</w:t>
            </w:r>
            <w:r w:rsidRPr="00396799">
              <w:rPr>
                <w:rFonts w:ascii="Calibri" w:hAnsi="Calibri" w:cs="Calibri"/>
                <w:kern w:val="2"/>
                <w:sz w:val="22"/>
                <w:szCs w:val="22"/>
              </w:rPr>
              <w:t xml:space="preserve"> number.</w:t>
            </w:r>
            <w:r w:rsidR="00095322">
              <w:rPr>
                <w:rFonts w:ascii="Calibri" w:hAnsi="Calibri" w:cs="Calibri"/>
                <w:kern w:val="2"/>
                <w:sz w:val="22"/>
                <w:szCs w:val="22"/>
              </w:rPr>
              <w:t xml:space="preserve"> You </w:t>
            </w:r>
            <w:r w:rsidR="00095322" w:rsidRPr="00AE6D00">
              <w:rPr>
                <w:rFonts w:ascii="Calibri" w:hAnsi="Calibri" w:cs="Calibri"/>
                <w:b/>
                <w:kern w:val="2"/>
                <w:sz w:val="22"/>
                <w:szCs w:val="22"/>
              </w:rPr>
              <w:t>cannot</w:t>
            </w:r>
            <w:r w:rsidR="00095322">
              <w:rPr>
                <w:rFonts w:ascii="Calibri" w:hAnsi="Calibri" w:cs="Calibri"/>
                <w:kern w:val="2"/>
                <w:sz w:val="22"/>
                <w:szCs w:val="22"/>
              </w:rPr>
              <w:t xml:space="preserve"> make an appointment on</w:t>
            </w:r>
            <w:r w:rsidR="005B3C86">
              <w:rPr>
                <w:rFonts w:ascii="Calibri" w:hAnsi="Calibri" w:cs="Calibri"/>
                <w:kern w:val="2"/>
                <w:sz w:val="22"/>
                <w:szCs w:val="22"/>
              </w:rPr>
              <w:t>-</w:t>
            </w:r>
            <w:r w:rsidR="00A85416">
              <w:rPr>
                <w:rFonts w:ascii="Calibri" w:hAnsi="Calibri" w:cs="Calibri"/>
                <w:kern w:val="2"/>
                <w:sz w:val="22"/>
                <w:szCs w:val="22"/>
              </w:rPr>
              <w:t>line to drop off waste from a business.</w:t>
            </w:r>
          </w:p>
          <w:p w14:paraId="3668BA87" w14:textId="1F118E3F" w:rsidR="00BE6D5A" w:rsidRDefault="00BE6D5A" w:rsidP="00BE6D5A">
            <w:pPr>
              <w:numPr>
                <w:ilvl w:val="0"/>
                <w:numId w:val="14"/>
              </w:numPr>
              <w:spacing w:after="58"/>
              <w:rPr>
                <w:rFonts w:ascii="Calibri" w:hAnsi="Calibri" w:cs="Calibri"/>
                <w:kern w:val="2"/>
                <w:sz w:val="22"/>
                <w:szCs w:val="22"/>
              </w:rPr>
            </w:pPr>
            <w:r w:rsidRPr="00645250">
              <w:rPr>
                <w:rFonts w:ascii="Calibri" w:hAnsi="Calibri" w:cs="Calibri"/>
                <w:kern w:val="2"/>
                <w:sz w:val="22"/>
                <w:szCs w:val="22"/>
              </w:rPr>
              <w:t>The HHW facilities accept hazardous waste from businesses on different days than when residents can drop off waste from their household – businesses cannot deliver waste on days HHW fac</w:t>
            </w:r>
            <w:r w:rsidR="00577F15">
              <w:rPr>
                <w:rFonts w:ascii="Calibri" w:hAnsi="Calibri" w:cs="Calibri"/>
                <w:kern w:val="2"/>
                <w:sz w:val="22"/>
                <w:szCs w:val="22"/>
              </w:rPr>
              <w:t>ilities are open for residents.</w:t>
            </w:r>
          </w:p>
          <w:p w14:paraId="6CC53901" w14:textId="096FB652" w:rsidR="00BE6D5A" w:rsidRDefault="00BE6D5A" w:rsidP="00BE6D5A">
            <w:pPr>
              <w:numPr>
                <w:ilvl w:val="0"/>
                <w:numId w:val="14"/>
              </w:numPr>
              <w:spacing w:after="58"/>
              <w:rPr>
                <w:rFonts w:ascii="Calibri" w:hAnsi="Calibri" w:cs="Calibri"/>
                <w:kern w:val="2"/>
                <w:sz w:val="22"/>
                <w:szCs w:val="22"/>
              </w:rPr>
            </w:pPr>
            <w:r w:rsidRPr="00BE6D5A">
              <w:rPr>
                <w:rFonts w:ascii="Calibri" w:hAnsi="Calibri" w:cs="Calibri"/>
                <w:kern w:val="2"/>
                <w:sz w:val="22"/>
                <w:szCs w:val="22"/>
              </w:rPr>
              <w:t xml:space="preserve">If you have a new type of waste or if waste ingredients change </w:t>
            </w:r>
            <w:r w:rsidR="001A6429">
              <w:rPr>
                <w:rFonts w:ascii="Calibri" w:hAnsi="Calibri" w:cs="Calibri"/>
                <w:kern w:val="2"/>
                <w:sz w:val="22"/>
                <w:szCs w:val="22"/>
              </w:rPr>
              <w:t>get</w:t>
            </w:r>
            <w:r w:rsidRPr="00BE6D5A">
              <w:rPr>
                <w:rFonts w:ascii="Calibri" w:hAnsi="Calibri" w:cs="Calibri"/>
                <w:kern w:val="2"/>
                <w:sz w:val="22"/>
                <w:szCs w:val="22"/>
              </w:rPr>
              <w:t xml:space="preserve"> </w:t>
            </w:r>
            <w:r w:rsidR="001A6429">
              <w:rPr>
                <w:rFonts w:ascii="Calibri" w:hAnsi="Calibri" w:cs="Calibri"/>
                <w:kern w:val="2"/>
                <w:sz w:val="22"/>
                <w:szCs w:val="22"/>
              </w:rPr>
              <w:t xml:space="preserve">approval for </w:t>
            </w:r>
            <w:r w:rsidRPr="00BE6D5A">
              <w:rPr>
                <w:rFonts w:ascii="Calibri" w:hAnsi="Calibri" w:cs="Calibri"/>
                <w:kern w:val="2"/>
                <w:sz w:val="22"/>
                <w:szCs w:val="22"/>
              </w:rPr>
              <w:t>the new waste before delivering</w:t>
            </w:r>
            <w:r w:rsidR="00EB13D4">
              <w:rPr>
                <w:rFonts w:ascii="Calibri" w:hAnsi="Calibri" w:cs="Calibri"/>
                <w:kern w:val="2"/>
                <w:sz w:val="22"/>
                <w:szCs w:val="22"/>
              </w:rPr>
              <w:t>.</w:t>
            </w:r>
          </w:p>
          <w:p w14:paraId="40B9996E" w14:textId="724263C6" w:rsidR="00BE6D5A" w:rsidRDefault="00BE6D5A" w:rsidP="00BE6D5A">
            <w:pPr>
              <w:numPr>
                <w:ilvl w:val="0"/>
                <w:numId w:val="14"/>
              </w:numPr>
              <w:spacing w:after="58"/>
              <w:rPr>
                <w:rFonts w:ascii="Calibri" w:hAnsi="Calibri" w:cs="Calibri"/>
                <w:kern w:val="2"/>
                <w:sz w:val="22"/>
                <w:szCs w:val="22"/>
              </w:rPr>
            </w:pPr>
            <w:r w:rsidRPr="00F81823">
              <w:rPr>
                <w:rFonts w:ascii="Calibri" w:hAnsi="Calibri" w:cs="Calibri"/>
                <w:b/>
                <w:kern w:val="2"/>
                <w:sz w:val="22"/>
                <w:szCs w:val="22"/>
              </w:rPr>
              <w:t>If you ONLY need to dispose of Latex Paint</w:t>
            </w:r>
            <w:r w:rsidR="002C35F2" w:rsidRPr="00F81823">
              <w:rPr>
                <w:rFonts w:ascii="Calibri" w:hAnsi="Calibri" w:cs="Calibri"/>
                <w:b/>
                <w:kern w:val="2"/>
                <w:sz w:val="22"/>
                <w:szCs w:val="22"/>
              </w:rPr>
              <w:t>,</w:t>
            </w:r>
            <w:r w:rsidRPr="00F81823">
              <w:rPr>
                <w:rFonts w:ascii="Calibri" w:hAnsi="Calibri" w:cs="Calibri"/>
                <w:b/>
                <w:kern w:val="2"/>
                <w:sz w:val="22"/>
                <w:szCs w:val="22"/>
              </w:rPr>
              <w:t xml:space="preserve"> Lamps, Batteries</w:t>
            </w:r>
            <w:r w:rsidR="002C35F2" w:rsidRPr="00F81823">
              <w:rPr>
                <w:rFonts w:ascii="Calibri" w:hAnsi="Calibri" w:cs="Calibri"/>
                <w:b/>
                <w:kern w:val="2"/>
                <w:sz w:val="22"/>
                <w:szCs w:val="22"/>
              </w:rPr>
              <w:t xml:space="preserve"> or</w:t>
            </w:r>
            <w:r w:rsidRPr="00F81823">
              <w:rPr>
                <w:rFonts w:ascii="Calibri" w:hAnsi="Calibri" w:cs="Calibri"/>
                <w:b/>
                <w:kern w:val="2"/>
                <w:sz w:val="22"/>
                <w:szCs w:val="22"/>
              </w:rPr>
              <w:t xml:space="preserve"> Aerosol Cans you may use the “Drop-In Program for Business”. </w:t>
            </w:r>
            <w:r w:rsidR="00D320BA">
              <w:rPr>
                <w:rFonts w:ascii="Calibri" w:hAnsi="Calibri" w:cs="Calibri"/>
                <w:b/>
                <w:kern w:val="2"/>
                <w:sz w:val="22"/>
                <w:szCs w:val="22"/>
              </w:rPr>
              <w:t xml:space="preserve"> </w:t>
            </w:r>
            <w:r w:rsidRPr="00F81823">
              <w:rPr>
                <w:rFonts w:ascii="Calibri" w:hAnsi="Calibri" w:cs="Calibri"/>
                <w:b/>
                <w:kern w:val="2"/>
                <w:sz w:val="22"/>
                <w:szCs w:val="22"/>
              </w:rPr>
              <w:t xml:space="preserve">Before delivering see: </w:t>
            </w:r>
            <w:hyperlink r:id="rId8" w:history="1">
              <w:r w:rsidR="00D320BA" w:rsidRPr="00D320BA">
                <w:rPr>
                  <w:rStyle w:val="Hyperlink"/>
                  <w:rFonts w:asciiTheme="minorHAnsi" w:hAnsiTheme="minorHAnsi" w:cstheme="minorHAnsi"/>
                </w:rPr>
                <w:t>www.stopwaste.org/business-drop-in</w:t>
              </w:r>
            </w:hyperlink>
            <w:r w:rsidR="00D320BA">
              <w:rPr>
                <w:color w:val="000000"/>
              </w:rPr>
              <w:t xml:space="preserve"> </w:t>
            </w:r>
            <w:r w:rsidRPr="00F81823">
              <w:rPr>
                <w:rFonts w:ascii="Calibri" w:hAnsi="Calibri" w:cs="Calibri"/>
                <w:b/>
                <w:kern w:val="2"/>
                <w:sz w:val="22"/>
                <w:szCs w:val="22"/>
              </w:rPr>
              <w:t>or call: 800-606-6606</w:t>
            </w:r>
            <w:r w:rsidR="00E2323B" w:rsidRPr="00F81823">
              <w:rPr>
                <w:rFonts w:ascii="Calibri" w:hAnsi="Calibri" w:cs="Calibri"/>
                <w:b/>
                <w:kern w:val="2"/>
                <w:sz w:val="22"/>
                <w:szCs w:val="22"/>
              </w:rPr>
              <w:t>.</w:t>
            </w:r>
            <w:r w:rsidRPr="00BE6D5A">
              <w:rPr>
                <w:rFonts w:ascii="Calibri" w:hAnsi="Calibri" w:cs="Calibri"/>
                <w:kern w:val="2"/>
                <w:sz w:val="22"/>
                <w:szCs w:val="22"/>
              </w:rPr>
              <w:t xml:space="preserve"> Follow </w:t>
            </w:r>
            <w:r w:rsidR="00AB37A9">
              <w:rPr>
                <w:rFonts w:ascii="Calibri" w:hAnsi="Calibri" w:cs="Calibri"/>
                <w:kern w:val="2"/>
                <w:sz w:val="22"/>
                <w:szCs w:val="22"/>
              </w:rPr>
              <w:t>on-line</w:t>
            </w:r>
            <w:r w:rsidRPr="00BE6D5A">
              <w:rPr>
                <w:rFonts w:ascii="Calibri" w:hAnsi="Calibri" w:cs="Calibri"/>
                <w:kern w:val="2"/>
                <w:sz w:val="22"/>
                <w:szCs w:val="22"/>
              </w:rPr>
              <w:t xml:space="preserve"> </w:t>
            </w:r>
            <w:r w:rsidR="00E2323B" w:rsidRPr="00BE6D5A">
              <w:rPr>
                <w:rFonts w:ascii="Calibri" w:hAnsi="Calibri" w:cs="Calibri"/>
                <w:kern w:val="2"/>
                <w:sz w:val="22"/>
                <w:szCs w:val="22"/>
              </w:rPr>
              <w:t>or call</w:t>
            </w:r>
            <w:r w:rsidR="009D1C1B">
              <w:rPr>
                <w:rFonts w:ascii="Calibri" w:hAnsi="Calibri" w:cs="Calibri"/>
                <w:kern w:val="2"/>
                <w:sz w:val="22"/>
                <w:szCs w:val="22"/>
              </w:rPr>
              <w:t>-in</w:t>
            </w:r>
            <w:r w:rsidR="00E2323B" w:rsidRPr="00BE6D5A">
              <w:rPr>
                <w:rFonts w:ascii="Calibri" w:hAnsi="Calibri" w:cs="Calibri"/>
                <w:kern w:val="2"/>
                <w:sz w:val="22"/>
                <w:szCs w:val="22"/>
              </w:rPr>
              <w:t xml:space="preserve"> </w:t>
            </w:r>
            <w:r w:rsidRPr="00BE6D5A">
              <w:rPr>
                <w:rFonts w:ascii="Calibri" w:hAnsi="Calibri" w:cs="Calibri"/>
                <w:kern w:val="2"/>
                <w:sz w:val="22"/>
                <w:szCs w:val="22"/>
              </w:rPr>
              <w:t xml:space="preserve">instructions: </w:t>
            </w:r>
            <w:r w:rsidR="00FF41FD">
              <w:rPr>
                <w:rFonts w:ascii="Calibri" w:hAnsi="Calibri" w:cs="Calibri"/>
                <w:kern w:val="2"/>
                <w:sz w:val="22"/>
                <w:szCs w:val="22"/>
              </w:rPr>
              <w:t>Drop-In</w:t>
            </w:r>
            <w:r w:rsidRPr="00BE6D5A">
              <w:rPr>
                <w:rFonts w:ascii="Calibri" w:hAnsi="Calibri" w:cs="Calibri"/>
                <w:kern w:val="2"/>
                <w:sz w:val="22"/>
                <w:szCs w:val="22"/>
              </w:rPr>
              <w:t xml:space="preserve"> deliv</w:t>
            </w:r>
            <w:r w:rsidR="00FF41FD">
              <w:rPr>
                <w:rFonts w:ascii="Calibri" w:hAnsi="Calibri" w:cs="Calibri"/>
                <w:kern w:val="2"/>
                <w:sz w:val="22"/>
                <w:szCs w:val="22"/>
              </w:rPr>
              <w:t xml:space="preserve">eries can be </w:t>
            </w:r>
            <w:r w:rsidR="00FF41FD" w:rsidRPr="00FF41FD">
              <w:rPr>
                <w:rFonts w:ascii="Calibri" w:hAnsi="Calibri" w:cs="Calibri"/>
                <w:b/>
                <w:kern w:val="2"/>
                <w:sz w:val="22"/>
                <w:szCs w:val="22"/>
              </w:rPr>
              <w:t>ONLY</w:t>
            </w:r>
            <w:r w:rsidR="00FF41FD">
              <w:rPr>
                <w:rFonts w:ascii="Calibri" w:hAnsi="Calibri" w:cs="Calibri"/>
                <w:kern w:val="2"/>
                <w:sz w:val="22"/>
                <w:szCs w:val="22"/>
              </w:rPr>
              <w:t xml:space="preserve"> to HHW s</w:t>
            </w:r>
            <w:r w:rsidR="00E2323B">
              <w:rPr>
                <w:rFonts w:ascii="Calibri" w:hAnsi="Calibri" w:cs="Calibri"/>
                <w:kern w:val="2"/>
                <w:sz w:val="22"/>
                <w:szCs w:val="22"/>
              </w:rPr>
              <w:t>ites</w:t>
            </w:r>
            <w:r w:rsidR="00FF41FD">
              <w:rPr>
                <w:rFonts w:ascii="Calibri" w:hAnsi="Calibri" w:cs="Calibri"/>
                <w:kern w:val="2"/>
                <w:sz w:val="22"/>
                <w:szCs w:val="22"/>
              </w:rPr>
              <w:t xml:space="preserve"> listed</w:t>
            </w:r>
            <w:r w:rsidR="00F15FBC">
              <w:rPr>
                <w:rFonts w:ascii="Calibri" w:hAnsi="Calibri" w:cs="Calibri"/>
                <w:kern w:val="2"/>
                <w:sz w:val="22"/>
                <w:szCs w:val="22"/>
              </w:rPr>
              <w:t>,</w:t>
            </w:r>
            <w:r w:rsidRPr="00BE6D5A">
              <w:rPr>
                <w:rFonts w:ascii="Calibri" w:hAnsi="Calibri" w:cs="Calibri"/>
                <w:kern w:val="2"/>
                <w:sz w:val="22"/>
                <w:szCs w:val="22"/>
              </w:rPr>
              <w:t xml:space="preserve"> </w:t>
            </w:r>
            <w:r w:rsidR="005B3C86">
              <w:rPr>
                <w:rFonts w:ascii="Calibri" w:hAnsi="Calibri" w:cs="Calibri"/>
                <w:kern w:val="2"/>
                <w:sz w:val="22"/>
                <w:szCs w:val="22"/>
              </w:rPr>
              <w:t>during</w:t>
            </w:r>
            <w:r w:rsidRPr="00BE6D5A">
              <w:rPr>
                <w:rFonts w:ascii="Calibri" w:hAnsi="Calibri" w:cs="Calibri"/>
                <w:kern w:val="2"/>
                <w:sz w:val="22"/>
                <w:szCs w:val="22"/>
              </w:rPr>
              <w:t xml:space="preserve"> </w:t>
            </w:r>
            <w:r w:rsidR="00F15FBC">
              <w:rPr>
                <w:rFonts w:ascii="Calibri" w:hAnsi="Calibri" w:cs="Calibri"/>
                <w:kern w:val="2"/>
                <w:sz w:val="22"/>
                <w:szCs w:val="22"/>
              </w:rPr>
              <w:t xml:space="preserve">the </w:t>
            </w:r>
            <w:r w:rsidRPr="00BE6D5A">
              <w:rPr>
                <w:rFonts w:ascii="Calibri" w:hAnsi="Calibri" w:cs="Calibri"/>
                <w:kern w:val="2"/>
                <w:sz w:val="22"/>
                <w:szCs w:val="22"/>
              </w:rPr>
              <w:t>days</w:t>
            </w:r>
            <w:r w:rsidR="005B3C86">
              <w:rPr>
                <w:rFonts w:ascii="Calibri" w:hAnsi="Calibri" w:cs="Calibri"/>
                <w:kern w:val="2"/>
                <w:sz w:val="22"/>
                <w:szCs w:val="22"/>
              </w:rPr>
              <w:t xml:space="preserve"> and hours</w:t>
            </w:r>
            <w:r w:rsidRPr="00BE6D5A">
              <w:rPr>
                <w:rFonts w:ascii="Calibri" w:hAnsi="Calibri" w:cs="Calibri"/>
                <w:kern w:val="2"/>
                <w:sz w:val="22"/>
                <w:szCs w:val="22"/>
              </w:rPr>
              <w:t xml:space="preserve"> th</w:t>
            </w:r>
            <w:r w:rsidR="00F15FBC">
              <w:rPr>
                <w:rFonts w:ascii="Calibri" w:hAnsi="Calibri" w:cs="Calibri"/>
                <w:kern w:val="2"/>
                <w:sz w:val="22"/>
                <w:szCs w:val="22"/>
              </w:rPr>
              <w:t>at</w:t>
            </w:r>
            <w:r w:rsidRPr="00BE6D5A">
              <w:rPr>
                <w:rFonts w:ascii="Calibri" w:hAnsi="Calibri" w:cs="Calibri"/>
                <w:kern w:val="2"/>
                <w:sz w:val="22"/>
                <w:szCs w:val="22"/>
              </w:rPr>
              <w:t xml:space="preserve"> HHW site is open </w:t>
            </w:r>
            <w:r w:rsidR="005B3C86">
              <w:rPr>
                <w:rFonts w:ascii="Calibri" w:hAnsi="Calibri" w:cs="Calibri"/>
                <w:kern w:val="2"/>
                <w:sz w:val="22"/>
                <w:szCs w:val="22"/>
              </w:rPr>
              <w:t xml:space="preserve">for the </w:t>
            </w:r>
            <w:r w:rsidR="00762F00">
              <w:rPr>
                <w:rFonts w:ascii="Calibri" w:hAnsi="Calibri" w:cs="Calibri"/>
                <w:kern w:val="2"/>
                <w:sz w:val="22"/>
                <w:szCs w:val="22"/>
              </w:rPr>
              <w:t xml:space="preserve">Business </w:t>
            </w:r>
            <w:r w:rsidR="005B3C86">
              <w:rPr>
                <w:rFonts w:ascii="Calibri" w:hAnsi="Calibri" w:cs="Calibri"/>
                <w:kern w:val="2"/>
                <w:sz w:val="22"/>
                <w:szCs w:val="22"/>
              </w:rPr>
              <w:t xml:space="preserve">Drop-In </w:t>
            </w:r>
            <w:r w:rsidR="00762F00">
              <w:rPr>
                <w:rFonts w:ascii="Calibri" w:hAnsi="Calibri" w:cs="Calibri"/>
                <w:kern w:val="2"/>
                <w:sz w:val="22"/>
                <w:szCs w:val="22"/>
              </w:rPr>
              <w:t>service</w:t>
            </w:r>
            <w:r w:rsidR="00F15FBC">
              <w:rPr>
                <w:rFonts w:ascii="Calibri" w:hAnsi="Calibri" w:cs="Calibri"/>
                <w:kern w:val="2"/>
                <w:sz w:val="22"/>
                <w:szCs w:val="22"/>
              </w:rPr>
              <w:t>. B</w:t>
            </w:r>
            <w:r w:rsidRPr="00BE6D5A">
              <w:rPr>
                <w:rFonts w:ascii="Calibri" w:hAnsi="Calibri" w:cs="Calibri"/>
                <w:kern w:val="2"/>
                <w:sz w:val="22"/>
                <w:szCs w:val="22"/>
              </w:rPr>
              <w:t>ut</w:t>
            </w:r>
            <w:r w:rsidR="00F15FBC">
              <w:rPr>
                <w:rFonts w:ascii="Calibri" w:hAnsi="Calibri" w:cs="Calibri"/>
                <w:kern w:val="2"/>
                <w:sz w:val="22"/>
                <w:szCs w:val="22"/>
              </w:rPr>
              <w:t>,</w:t>
            </w:r>
            <w:r w:rsidRPr="00BE6D5A">
              <w:rPr>
                <w:rFonts w:ascii="Calibri" w:hAnsi="Calibri" w:cs="Calibri"/>
                <w:kern w:val="2"/>
                <w:sz w:val="22"/>
                <w:szCs w:val="22"/>
              </w:rPr>
              <w:t xml:space="preserve"> you </w:t>
            </w:r>
            <w:r w:rsidR="00E3455A">
              <w:rPr>
                <w:rFonts w:ascii="Calibri" w:hAnsi="Calibri" w:cs="Calibri"/>
                <w:kern w:val="2"/>
                <w:sz w:val="22"/>
                <w:szCs w:val="22"/>
              </w:rPr>
              <w:t>do</w:t>
            </w:r>
            <w:r w:rsidRPr="00BE6D5A">
              <w:rPr>
                <w:rFonts w:ascii="Calibri" w:hAnsi="Calibri" w:cs="Calibri"/>
                <w:kern w:val="2"/>
                <w:sz w:val="22"/>
                <w:szCs w:val="22"/>
              </w:rPr>
              <w:t xml:space="preserve"> not need to </w:t>
            </w:r>
            <w:r w:rsidR="00E3455A">
              <w:rPr>
                <w:rFonts w:ascii="Calibri" w:hAnsi="Calibri" w:cs="Calibri"/>
                <w:kern w:val="2"/>
                <w:sz w:val="22"/>
                <w:szCs w:val="22"/>
              </w:rPr>
              <w:t>send</w:t>
            </w:r>
            <w:r w:rsidRPr="00BE6D5A">
              <w:rPr>
                <w:rFonts w:ascii="Calibri" w:hAnsi="Calibri" w:cs="Calibri"/>
                <w:kern w:val="2"/>
                <w:sz w:val="22"/>
                <w:szCs w:val="22"/>
              </w:rPr>
              <w:t xml:space="preserve"> an applicatio</w:t>
            </w:r>
            <w:r>
              <w:rPr>
                <w:rFonts w:ascii="Calibri" w:hAnsi="Calibri" w:cs="Calibri"/>
                <w:kern w:val="2"/>
                <w:sz w:val="22"/>
                <w:szCs w:val="22"/>
              </w:rPr>
              <w:t>n or make an appointment</w:t>
            </w:r>
            <w:r w:rsidR="005B3C86">
              <w:rPr>
                <w:rFonts w:ascii="Calibri" w:hAnsi="Calibri" w:cs="Calibri"/>
                <w:kern w:val="2"/>
                <w:sz w:val="22"/>
                <w:szCs w:val="22"/>
              </w:rPr>
              <w:t>.</w:t>
            </w:r>
          </w:p>
          <w:p w14:paraId="1EA68AD7" w14:textId="3AE00515" w:rsidR="00BE6D5A" w:rsidRDefault="00BE6D5A" w:rsidP="00BE6D5A">
            <w:pPr>
              <w:pStyle w:val="a"/>
              <w:numPr>
                <w:ilvl w:val="0"/>
                <w:numId w:val="8"/>
              </w:numPr>
              <w:tabs>
                <w:tab w:val="left" w:pos="-1440"/>
              </w:tabs>
              <w:rPr>
                <w:rFonts w:ascii="Calibri" w:hAnsi="Calibri" w:cs="Calibri"/>
                <w:kern w:val="2"/>
                <w:sz w:val="22"/>
                <w:szCs w:val="22"/>
              </w:rPr>
            </w:pPr>
            <w:r w:rsidRPr="00BE6D5A">
              <w:rPr>
                <w:rFonts w:ascii="Calibri" w:hAnsi="Calibri" w:cs="Calibri"/>
                <w:kern w:val="2"/>
                <w:sz w:val="22"/>
                <w:szCs w:val="22"/>
              </w:rPr>
              <w:t xml:space="preserve">Follow the guidelines for safe packing and transporting waste and deliver </w:t>
            </w:r>
            <w:r w:rsidR="00F15FBC">
              <w:rPr>
                <w:rFonts w:ascii="Calibri" w:hAnsi="Calibri" w:cs="Calibri"/>
                <w:kern w:val="2"/>
                <w:sz w:val="22"/>
                <w:szCs w:val="22"/>
              </w:rPr>
              <w:t xml:space="preserve">no more than </w:t>
            </w:r>
            <w:r>
              <w:rPr>
                <w:rFonts w:ascii="Calibri" w:hAnsi="Calibri" w:cs="Calibri"/>
                <w:kern w:val="2"/>
                <w:sz w:val="22"/>
                <w:szCs w:val="22"/>
              </w:rPr>
              <w:t xml:space="preserve">the amounts allowed - see </w:t>
            </w:r>
            <w:r w:rsidR="00C90446" w:rsidRPr="00FF41FD">
              <w:rPr>
                <w:rFonts w:ascii="Calibri" w:hAnsi="Calibri" w:cs="Calibri"/>
                <w:b/>
                <w:kern w:val="2"/>
                <w:sz w:val="22"/>
                <w:szCs w:val="22"/>
              </w:rPr>
              <w:t>How to Drop Off Waste</w:t>
            </w:r>
            <w:r w:rsidR="00C90446">
              <w:rPr>
                <w:rFonts w:ascii="Calibri" w:hAnsi="Calibri" w:cs="Calibri"/>
                <w:kern w:val="2"/>
                <w:sz w:val="22"/>
                <w:szCs w:val="22"/>
              </w:rPr>
              <w:t xml:space="preserve"> </w:t>
            </w:r>
            <w:r>
              <w:rPr>
                <w:rFonts w:ascii="Calibri" w:hAnsi="Calibri" w:cs="Calibri"/>
                <w:kern w:val="2"/>
                <w:sz w:val="22"/>
                <w:szCs w:val="22"/>
              </w:rPr>
              <w:t xml:space="preserve">below. </w:t>
            </w:r>
            <w:r w:rsidR="00E3455A">
              <w:rPr>
                <w:rFonts w:ascii="Calibri" w:hAnsi="Calibri" w:cs="Calibri"/>
                <w:kern w:val="2"/>
                <w:sz w:val="22"/>
                <w:szCs w:val="22"/>
              </w:rPr>
              <w:t xml:space="preserve"> </w:t>
            </w:r>
            <w:r w:rsidR="00095322">
              <w:rPr>
                <w:rFonts w:ascii="Calibri" w:hAnsi="Calibri" w:cs="Calibri"/>
                <w:kern w:val="2"/>
                <w:sz w:val="22"/>
                <w:szCs w:val="22"/>
              </w:rPr>
              <w:t xml:space="preserve">The program accepts </w:t>
            </w:r>
            <w:r w:rsidR="00577F15">
              <w:rPr>
                <w:rFonts w:ascii="Calibri" w:hAnsi="Calibri" w:cs="Calibri"/>
                <w:kern w:val="2"/>
                <w:sz w:val="22"/>
                <w:szCs w:val="22"/>
              </w:rPr>
              <w:t xml:space="preserve">waste in </w:t>
            </w:r>
            <w:r w:rsidR="00095322">
              <w:rPr>
                <w:rFonts w:ascii="Calibri" w:hAnsi="Calibri" w:cs="Calibri"/>
                <w:kern w:val="2"/>
                <w:sz w:val="22"/>
                <w:szCs w:val="22"/>
              </w:rPr>
              <w:t xml:space="preserve">containers up to 5 gallons in size or 50 pounds in weight.  </w:t>
            </w:r>
            <w:r>
              <w:rPr>
                <w:rFonts w:ascii="Calibri" w:hAnsi="Calibri" w:cs="Calibri"/>
                <w:kern w:val="2"/>
                <w:sz w:val="22"/>
                <w:szCs w:val="22"/>
              </w:rPr>
              <w:t>Costs are d</w:t>
            </w:r>
            <w:r w:rsidR="00F15FBC">
              <w:rPr>
                <w:rFonts w:ascii="Calibri" w:hAnsi="Calibri" w:cs="Calibri"/>
                <w:kern w:val="2"/>
                <w:sz w:val="22"/>
                <w:szCs w:val="22"/>
              </w:rPr>
              <w:t>etermined</w:t>
            </w:r>
            <w:r>
              <w:rPr>
                <w:rFonts w:ascii="Calibri" w:hAnsi="Calibri" w:cs="Calibri"/>
                <w:kern w:val="2"/>
                <w:sz w:val="22"/>
                <w:szCs w:val="22"/>
              </w:rPr>
              <w:t xml:space="preserve"> and must be paid at time of delivery - by credit card</w:t>
            </w:r>
            <w:r w:rsidR="001F6787">
              <w:rPr>
                <w:rFonts w:ascii="Calibri" w:hAnsi="Calibri" w:cs="Calibri"/>
                <w:kern w:val="2"/>
                <w:sz w:val="22"/>
                <w:szCs w:val="22"/>
              </w:rPr>
              <w:t xml:space="preserve"> (Visa or MC)</w:t>
            </w:r>
            <w:r>
              <w:rPr>
                <w:rFonts w:ascii="Calibri" w:hAnsi="Calibri" w:cs="Calibri"/>
                <w:kern w:val="2"/>
                <w:sz w:val="22"/>
                <w:szCs w:val="22"/>
              </w:rPr>
              <w:t>, cash or check.</w:t>
            </w:r>
          </w:p>
          <w:p w14:paraId="5917ABE7" w14:textId="4FB79C40" w:rsidR="00BE6D5A" w:rsidRDefault="00BE6D5A" w:rsidP="00BE6D5A">
            <w:pPr>
              <w:pStyle w:val="a"/>
              <w:numPr>
                <w:ilvl w:val="0"/>
                <w:numId w:val="8"/>
              </w:numPr>
              <w:tabs>
                <w:tab w:val="left" w:pos="-1440"/>
              </w:tabs>
              <w:rPr>
                <w:rFonts w:ascii="Calibri" w:hAnsi="Calibri" w:cs="Calibri"/>
                <w:kern w:val="2"/>
                <w:sz w:val="22"/>
                <w:szCs w:val="22"/>
              </w:rPr>
            </w:pPr>
            <w:r>
              <w:rPr>
                <w:rFonts w:ascii="Calibri" w:hAnsi="Calibri" w:cs="Calibri"/>
                <w:kern w:val="2"/>
                <w:sz w:val="22"/>
                <w:szCs w:val="22"/>
              </w:rPr>
              <w:t>When you deliver waste</w:t>
            </w:r>
            <w:r w:rsidR="00B75DBA">
              <w:rPr>
                <w:rFonts w:ascii="Calibri" w:hAnsi="Calibri" w:cs="Calibri"/>
                <w:kern w:val="2"/>
                <w:sz w:val="22"/>
                <w:szCs w:val="22"/>
              </w:rPr>
              <w:t xml:space="preserve"> to </w:t>
            </w:r>
            <w:r>
              <w:rPr>
                <w:rFonts w:ascii="Calibri" w:hAnsi="Calibri" w:cs="Calibri"/>
                <w:kern w:val="2"/>
                <w:sz w:val="22"/>
                <w:szCs w:val="22"/>
              </w:rPr>
              <w:t xml:space="preserve">the HHW facility </w:t>
            </w:r>
            <w:r w:rsidR="00B75DBA">
              <w:rPr>
                <w:rFonts w:ascii="Calibri" w:hAnsi="Calibri" w:cs="Calibri"/>
                <w:kern w:val="2"/>
                <w:sz w:val="22"/>
                <w:szCs w:val="22"/>
              </w:rPr>
              <w:t xml:space="preserve">you </w:t>
            </w:r>
            <w:r>
              <w:rPr>
                <w:rFonts w:ascii="Calibri" w:hAnsi="Calibri" w:cs="Calibri"/>
                <w:kern w:val="2"/>
                <w:sz w:val="22"/>
                <w:szCs w:val="22"/>
              </w:rPr>
              <w:t xml:space="preserve">will </w:t>
            </w:r>
            <w:r w:rsidR="00B75DBA">
              <w:rPr>
                <w:rFonts w:ascii="Calibri" w:hAnsi="Calibri" w:cs="Calibri"/>
                <w:kern w:val="2"/>
                <w:sz w:val="22"/>
                <w:szCs w:val="22"/>
              </w:rPr>
              <w:t>receive</w:t>
            </w:r>
            <w:r w:rsidR="00577F15">
              <w:rPr>
                <w:rFonts w:ascii="Calibri" w:hAnsi="Calibri" w:cs="Calibri"/>
                <w:kern w:val="2"/>
                <w:sz w:val="22"/>
                <w:szCs w:val="22"/>
              </w:rPr>
              <w:t xml:space="preserve"> </w:t>
            </w:r>
            <w:r w:rsidR="00E2526E">
              <w:rPr>
                <w:rFonts w:ascii="Calibri" w:hAnsi="Calibri" w:cs="Calibri"/>
                <w:kern w:val="2"/>
                <w:sz w:val="22"/>
                <w:szCs w:val="22"/>
              </w:rPr>
              <w:t xml:space="preserve">a </w:t>
            </w:r>
            <w:r>
              <w:rPr>
                <w:rFonts w:ascii="Calibri" w:hAnsi="Calibri" w:cs="Calibri"/>
                <w:kern w:val="2"/>
                <w:sz w:val="22"/>
                <w:szCs w:val="22"/>
              </w:rPr>
              <w:t>receipt that serves as record of proper waste disposal</w:t>
            </w:r>
            <w:r w:rsidR="00500E2C">
              <w:rPr>
                <w:rFonts w:ascii="Calibri" w:hAnsi="Calibri" w:cs="Calibri"/>
                <w:kern w:val="2"/>
                <w:sz w:val="22"/>
                <w:szCs w:val="22"/>
              </w:rPr>
              <w:t xml:space="preserve"> and as receipt for payment.</w:t>
            </w:r>
          </w:p>
          <w:p w14:paraId="5E06612D" w14:textId="17955DCB" w:rsidR="00E2323B" w:rsidRDefault="001F6673" w:rsidP="00E2323B">
            <w:pPr>
              <w:pStyle w:val="a"/>
              <w:numPr>
                <w:ilvl w:val="0"/>
                <w:numId w:val="8"/>
              </w:numPr>
              <w:tabs>
                <w:tab w:val="left" w:pos="-1440"/>
              </w:tabs>
              <w:rPr>
                <w:rFonts w:ascii="Calibri" w:hAnsi="Calibri" w:cs="Calibri"/>
                <w:kern w:val="2"/>
                <w:sz w:val="22"/>
                <w:szCs w:val="22"/>
              </w:rPr>
            </w:pPr>
            <w:r>
              <w:rPr>
                <w:rFonts w:ascii="Calibri" w:hAnsi="Calibri" w:cs="Calibri"/>
                <w:kern w:val="2"/>
                <w:sz w:val="22"/>
                <w:szCs w:val="22"/>
              </w:rPr>
              <w:t>Using this</w:t>
            </w:r>
            <w:r w:rsidR="00E2323B">
              <w:rPr>
                <w:rFonts w:ascii="Calibri" w:hAnsi="Calibri" w:cs="Calibri"/>
                <w:kern w:val="2"/>
                <w:sz w:val="22"/>
                <w:szCs w:val="22"/>
              </w:rPr>
              <w:t xml:space="preserve"> </w:t>
            </w:r>
            <w:r w:rsidR="00762F00">
              <w:rPr>
                <w:rFonts w:ascii="Calibri" w:hAnsi="Calibri" w:cs="Calibri"/>
                <w:kern w:val="2"/>
                <w:sz w:val="22"/>
                <w:szCs w:val="22"/>
              </w:rPr>
              <w:t>service</w:t>
            </w:r>
            <w:r w:rsidR="00E2323B">
              <w:rPr>
                <w:rFonts w:ascii="Calibri" w:hAnsi="Calibri" w:cs="Calibri"/>
                <w:kern w:val="2"/>
                <w:sz w:val="22"/>
                <w:szCs w:val="22"/>
              </w:rPr>
              <w:t xml:space="preserve"> is not all </w:t>
            </w:r>
            <w:r>
              <w:rPr>
                <w:rFonts w:ascii="Calibri" w:hAnsi="Calibri" w:cs="Calibri"/>
                <w:kern w:val="2"/>
                <w:sz w:val="22"/>
                <w:szCs w:val="22"/>
              </w:rPr>
              <w:t xml:space="preserve">that </w:t>
            </w:r>
            <w:r w:rsidR="00E2323B">
              <w:rPr>
                <w:rFonts w:ascii="Calibri" w:hAnsi="Calibri" w:cs="Calibri"/>
                <w:kern w:val="2"/>
                <w:sz w:val="22"/>
                <w:szCs w:val="22"/>
              </w:rPr>
              <w:t>a hazardous</w:t>
            </w:r>
            <w:r w:rsidR="00B75DBA">
              <w:rPr>
                <w:rFonts w:ascii="Calibri" w:hAnsi="Calibri" w:cs="Calibri"/>
                <w:kern w:val="2"/>
                <w:sz w:val="22"/>
                <w:szCs w:val="22"/>
              </w:rPr>
              <w:t xml:space="preserve"> waste</w:t>
            </w:r>
            <w:r w:rsidR="00E2323B">
              <w:rPr>
                <w:rFonts w:ascii="Calibri" w:hAnsi="Calibri" w:cs="Calibri"/>
                <w:kern w:val="2"/>
                <w:sz w:val="22"/>
                <w:szCs w:val="22"/>
              </w:rPr>
              <w:t xml:space="preserve"> generator needs to do for compliance or safety!</w:t>
            </w:r>
            <w:r w:rsidR="00D45016">
              <w:rPr>
                <w:rFonts w:ascii="Calibri" w:hAnsi="Calibri" w:cs="Calibri"/>
                <w:kern w:val="2"/>
                <w:sz w:val="22"/>
                <w:szCs w:val="22"/>
              </w:rPr>
              <w:t xml:space="preserve"> </w:t>
            </w:r>
            <w:r w:rsidR="00E2323B">
              <w:rPr>
                <w:rFonts w:ascii="Calibri" w:hAnsi="Calibri" w:cs="Calibri"/>
                <w:kern w:val="2"/>
                <w:sz w:val="22"/>
                <w:szCs w:val="22"/>
              </w:rPr>
              <w:t xml:space="preserve"> For other requi</w:t>
            </w:r>
            <w:r w:rsidR="00E2323B" w:rsidRPr="00E2323B">
              <w:rPr>
                <w:rFonts w:asciiTheme="minorHAnsi" w:hAnsiTheme="minorHAnsi" w:cs="Calibri"/>
                <w:kern w:val="2"/>
                <w:sz w:val="22"/>
                <w:szCs w:val="22"/>
              </w:rPr>
              <w:t xml:space="preserve">rements and links see:  </w:t>
            </w:r>
            <w:hyperlink r:id="rId9" w:history="1">
              <w:r w:rsidR="00E2323B" w:rsidRPr="00E2323B">
                <w:rPr>
                  <w:rStyle w:val="Hyperlink"/>
                  <w:rFonts w:asciiTheme="minorHAnsi" w:hAnsiTheme="minorHAnsi"/>
                  <w:sz w:val="22"/>
                  <w:szCs w:val="22"/>
                </w:rPr>
                <w:t>https://deh.acgov.org/hazmat/cupa-program</w:t>
              </w:r>
            </w:hyperlink>
            <w:r w:rsidR="00E2323B" w:rsidRPr="00E2323B">
              <w:rPr>
                <w:rFonts w:asciiTheme="minorHAnsi" w:hAnsiTheme="minorHAnsi"/>
                <w:sz w:val="22"/>
                <w:szCs w:val="22"/>
              </w:rPr>
              <w:t xml:space="preserve"> or your </w:t>
            </w:r>
            <w:r w:rsidR="00E2323B">
              <w:rPr>
                <w:rFonts w:asciiTheme="minorHAnsi" w:hAnsiTheme="minorHAnsi"/>
                <w:sz w:val="22"/>
                <w:szCs w:val="22"/>
              </w:rPr>
              <w:t xml:space="preserve">city’s </w:t>
            </w:r>
            <w:r w:rsidR="00E2323B" w:rsidRPr="00E2323B">
              <w:rPr>
                <w:rFonts w:asciiTheme="minorHAnsi" w:hAnsiTheme="minorHAnsi"/>
                <w:sz w:val="22"/>
                <w:szCs w:val="22"/>
              </w:rPr>
              <w:t>CUPA program</w:t>
            </w:r>
          </w:p>
          <w:p w14:paraId="00697FA0" w14:textId="53C8CAC4" w:rsidR="00FF41FD" w:rsidRPr="00AE57A6" w:rsidRDefault="00FF41FD" w:rsidP="00FF41FD">
            <w:pPr>
              <w:pStyle w:val="a"/>
              <w:tabs>
                <w:tab w:val="left" w:pos="-1440"/>
              </w:tabs>
              <w:ind w:firstLine="0"/>
              <w:rPr>
                <w:rFonts w:ascii="Calibri" w:hAnsi="Calibri" w:cs="Calibri"/>
                <w:kern w:val="2"/>
                <w:sz w:val="10"/>
                <w:szCs w:val="10"/>
              </w:rPr>
            </w:pPr>
          </w:p>
        </w:tc>
      </w:tr>
      <w:tr w:rsidR="00396799" w:rsidRPr="00413D31" w14:paraId="39A605C6" w14:textId="77777777" w:rsidTr="00A12511">
        <w:trPr>
          <w:trHeight w:val="65"/>
          <w:jc w:val="center"/>
        </w:trPr>
        <w:tc>
          <w:tcPr>
            <w:tcW w:w="2274" w:type="dxa"/>
            <w:tcBorders>
              <w:top w:val="single" w:sz="4" w:space="0" w:color="auto"/>
              <w:bottom w:val="single" w:sz="6" w:space="0" w:color="000000"/>
              <w:right w:val="single" w:sz="6" w:space="0" w:color="FFFFFF"/>
            </w:tcBorders>
            <w:vAlign w:val="center"/>
          </w:tcPr>
          <w:p w14:paraId="0FDFB81C" w14:textId="4E4BD75B" w:rsidR="00A96C73" w:rsidRDefault="00396799" w:rsidP="00396799">
            <w:pPr>
              <w:spacing w:after="58"/>
              <w:jc w:val="center"/>
              <w:rPr>
                <w:rFonts w:asciiTheme="minorHAnsi" w:hAnsiTheme="minorHAnsi" w:cstheme="minorHAnsi"/>
                <w:b/>
                <w:kern w:val="2"/>
                <w:sz w:val="34"/>
                <w:szCs w:val="34"/>
              </w:rPr>
            </w:pPr>
            <w:r w:rsidRPr="00396799">
              <w:rPr>
                <w:rFonts w:asciiTheme="minorHAnsi" w:hAnsiTheme="minorHAnsi" w:cstheme="minorHAnsi"/>
                <w:b/>
                <w:kern w:val="2"/>
                <w:sz w:val="34"/>
                <w:szCs w:val="34"/>
              </w:rPr>
              <w:t>Who Can U</w:t>
            </w:r>
            <w:r>
              <w:rPr>
                <w:rFonts w:asciiTheme="minorHAnsi" w:hAnsiTheme="minorHAnsi" w:cstheme="minorHAnsi"/>
                <w:b/>
                <w:kern w:val="2"/>
                <w:sz w:val="34"/>
                <w:szCs w:val="34"/>
              </w:rPr>
              <w:t>s</w:t>
            </w:r>
            <w:r w:rsidR="00A96C73">
              <w:rPr>
                <w:rFonts w:asciiTheme="minorHAnsi" w:hAnsiTheme="minorHAnsi" w:cstheme="minorHAnsi"/>
                <w:b/>
                <w:kern w:val="2"/>
                <w:sz w:val="34"/>
                <w:szCs w:val="34"/>
              </w:rPr>
              <w:t xml:space="preserve">e the </w:t>
            </w:r>
            <w:r w:rsidRPr="00396799">
              <w:rPr>
                <w:rFonts w:asciiTheme="minorHAnsi" w:hAnsiTheme="minorHAnsi" w:cstheme="minorHAnsi"/>
                <w:b/>
                <w:kern w:val="2"/>
                <w:sz w:val="34"/>
                <w:szCs w:val="34"/>
              </w:rPr>
              <w:t xml:space="preserve">Small </w:t>
            </w:r>
            <w:proofErr w:type="gramStart"/>
            <w:r w:rsidRPr="00396799">
              <w:rPr>
                <w:rFonts w:asciiTheme="minorHAnsi" w:hAnsiTheme="minorHAnsi" w:cstheme="minorHAnsi"/>
                <w:b/>
                <w:kern w:val="2"/>
                <w:sz w:val="34"/>
                <w:szCs w:val="34"/>
              </w:rPr>
              <w:t>Business</w:t>
            </w:r>
            <w:proofErr w:type="gramEnd"/>
          </w:p>
          <w:p w14:paraId="29360C4B" w14:textId="1DC3452C" w:rsidR="00396799" w:rsidRPr="00396799" w:rsidRDefault="00A96C73" w:rsidP="00396799">
            <w:pPr>
              <w:spacing w:after="58"/>
              <w:jc w:val="center"/>
              <w:rPr>
                <w:rFonts w:asciiTheme="minorHAnsi" w:hAnsiTheme="minorHAnsi" w:cstheme="minorHAnsi"/>
                <w:b/>
                <w:kern w:val="2"/>
                <w:sz w:val="34"/>
                <w:szCs w:val="34"/>
              </w:rPr>
            </w:pPr>
            <w:r>
              <w:rPr>
                <w:rFonts w:asciiTheme="minorHAnsi" w:hAnsiTheme="minorHAnsi" w:cstheme="minorHAnsi"/>
                <w:b/>
                <w:kern w:val="2"/>
                <w:sz w:val="34"/>
                <w:szCs w:val="34"/>
              </w:rPr>
              <w:t xml:space="preserve">Hazardous </w:t>
            </w:r>
            <w:proofErr w:type="gramStart"/>
            <w:r>
              <w:rPr>
                <w:rFonts w:asciiTheme="minorHAnsi" w:hAnsiTheme="minorHAnsi" w:cstheme="minorHAnsi"/>
                <w:b/>
                <w:kern w:val="2"/>
                <w:sz w:val="34"/>
                <w:szCs w:val="34"/>
              </w:rPr>
              <w:t xml:space="preserve">Waste </w:t>
            </w:r>
            <w:r w:rsidR="00396799" w:rsidRPr="00396799">
              <w:rPr>
                <w:rFonts w:asciiTheme="minorHAnsi" w:hAnsiTheme="minorHAnsi" w:cstheme="minorHAnsi"/>
                <w:b/>
                <w:kern w:val="2"/>
                <w:sz w:val="34"/>
                <w:szCs w:val="34"/>
              </w:rPr>
              <w:t xml:space="preserve"> Program</w:t>
            </w:r>
            <w:proofErr w:type="gramEnd"/>
            <w:r w:rsidR="00396799" w:rsidRPr="00396799">
              <w:rPr>
                <w:rFonts w:asciiTheme="minorHAnsi" w:hAnsiTheme="minorHAnsi" w:cstheme="minorHAnsi"/>
                <w:b/>
                <w:kern w:val="2"/>
                <w:sz w:val="34"/>
                <w:szCs w:val="34"/>
              </w:rPr>
              <w:t>?</w:t>
            </w:r>
          </w:p>
        </w:tc>
        <w:tc>
          <w:tcPr>
            <w:tcW w:w="9143" w:type="dxa"/>
            <w:tcBorders>
              <w:top w:val="single" w:sz="6" w:space="0" w:color="000000"/>
              <w:left w:val="single" w:sz="6" w:space="0" w:color="000000"/>
              <w:bottom w:val="single" w:sz="6" w:space="0" w:color="000000"/>
            </w:tcBorders>
          </w:tcPr>
          <w:p w14:paraId="3AAD5A10" w14:textId="77777777" w:rsidR="00E3455A" w:rsidRPr="00FD1DBA" w:rsidRDefault="00E3455A" w:rsidP="005B70EE">
            <w:pPr>
              <w:pStyle w:val="a"/>
              <w:tabs>
                <w:tab w:val="left" w:pos="-1440"/>
              </w:tabs>
              <w:ind w:left="0" w:firstLine="0"/>
              <w:rPr>
                <w:rFonts w:asciiTheme="minorHAnsi" w:hAnsiTheme="minorHAnsi" w:cstheme="minorHAnsi"/>
                <w:kern w:val="2"/>
                <w:sz w:val="8"/>
                <w:szCs w:val="8"/>
              </w:rPr>
            </w:pPr>
          </w:p>
          <w:p w14:paraId="44E15288" w14:textId="0E2E75D6" w:rsidR="00500E2C" w:rsidRPr="00762F00" w:rsidRDefault="00014662" w:rsidP="005B70EE">
            <w:pPr>
              <w:pStyle w:val="a"/>
              <w:tabs>
                <w:tab w:val="left" w:pos="-1440"/>
              </w:tabs>
              <w:ind w:left="0" w:firstLine="0"/>
              <w:rPr>
                <w:rFonts w:asciiTheme="minorHAnsi" w:hAnsiTheme="minorHAnsi" w:cstheme="minorHAnsi"/>
                <w:kern w:val="2"/>
                <w:szCs w:val="24"/>
              </w:rPr>
            </w:pPr>
            <w:r>
              <w:rPr>
                <w:rFonts w:asciiTheme="minorHAnsi" w:hAnsiTheme="minorHAnsi" w:cstheme="minorHAnsi"/>
                <w:kern w:val="2"/>
                <w:sz w:val="22"/>
                <w:szCs w:val="22"/>
              </w:rPr>
              <w:t xml:space="preserve">The </w:t>
            </w:r>
            <w:r w:rsidR="00D320BA">
              <w:rPr>
                <w:rFonts w:asciiTheme="minorHAnsi" w:hAnsiTheme="minorHAnsi" w:cstheme="minorHAnsi"/>
                <w:kern w:val="2"/>
                <w:sz w:val="22"/>
                <w:szCs w:val="22"/>
              </w:rPr>
              <w:t xml:space="preserve">HHW </w:t>
            </w:r>
            <w:r>
              <w:rPr>
                <w:rFonts w:asciiTheme="minorHAnsi" w:hAnsiTheme="minorHAnsi" w:cstheme="minorHAnsi"/>
                <w:kern w:val="2"/>
                <w:sz w:val="22"/>
                <w:szCs w:val="22"/>
              </w:rPr>
              <w:t>program accepts</w:t>
            </w:r>
            <w:r w:rsidR="005B70EE" w:rsidRPr="00A16D85">
              <w:rPr>
                <w:rFonts w:asciiTheme="minorHAnsi" w:hAnsiTheme="minorHAnsi" w:cstheme="minorHAnsi"/>
                <w:kern w:val="2"/>
                <w:sz w:val="22"/>
                <w:szCs w:val="22"/>
              </w:rPr>
              <w:t xml:space="preserve"> </w:t>
            </w:r>
            <w:r w:rsidR="00B75DBA">
              <w:rPr>
                <w:rFonts w:asciiTheme="minorHAnsi" w:hAnsiTheme="minorHAnsi" w:cstheme="minorHAnsi"/>
                <w:kern w:val="2"/>
                <w:sz w:val="22"/>
                <w:szCs w:val="22"/>
              </w:rPr>
              <w:t xml:space="preserve">hazardous </w:t>
            </w:r>
            <w:r w:rsidR="00E84AA1">
              <w:rPr>
                <w:rFonts w:asciiTheme="minorHAnsi" w:hAnsiTheme="minorHAnsi" w:cstheme="minorHAnsi"/>
                <w:kern w:val="2"/>
                <w:sz w:val="22"/>
                <w:szCs w:val="22"/>
              </w:rPr>
              <w:t xml:space="preserve">waste </w:t>
            </w:r>
            <w:r w:rsidR="00601BFE">
              <w:rPr>
                <w:rFonts w:asciiTheme="minorHAnsi" w:hAnsiTheme="minorHAnsi" w:cstheme="minorHAnsi"/>
                <w:kern w:val="2"/>
                <w:sz w:val="22"/>
                <w:szCs w:val="22"/>
              </w:rPr>
              <w:t xml:space="preserve">generated </w:t>
            </w:r>
            <w:r w:rsidR="005B70EE" w:rsidRPr="00A16D85">
              <w:rPr>
                <w:rFonts w:asciiTheme="minorHAnsi" w:hAnsiTheme="minorHAnsi" w:cstheme="minorHAnsi"/>
                <w:kern w:val="2"/>
                <w:sz w:val="22"/>
                <w:szCs w:val="22"/>
              </w:rPr>
              <w:t xml:space="preserve">in Alameda County </w:t>
            </w:r>
            <w:r>
              <w:rPr>
                <w:rFonts w:asciiTheme="minorHAnsi" w:hAnsiTheme="minorHAnsi" w:cstheme="minorHAnsi"/>
                <w:kern w:val="2"/>
                <w:sz w:val="22"/>
                <w:szCs w:val="22"/>
              </w:rPr>
              <w:t>f</w:t>
            </w:r>
            <w:r w:rsidR="00601BFE">
              <w:rPr>
                <w:rFonts w:asciiTheme="minorHAnsi" w:hAnsiTheme="minorHAnsi" w:cstheme="minorHAnsi"/>
                <w:kern w:val="2"/>
                <w:sz w:val="22"/>
                <w:szCs w:val="22"/>
              </w:rPr>
              <w:t xml:space="preserve">rom </w:t>
            </w:r>
            <w:r w:rsidR="00E3455A">
              <w:rPr>
                <w:rFonts w:asciiTheme="minorHAnsi" w:hAnsiTheme="minorHAnsi" w:cstheme="minorHAnsi"/>
                <w:kern w:val="2"/>
                <w:sz w:val="22"/>
                <w:szCs w:val="22"/>
              </w:rPr>
              <w:t xml:space="preserve">many kinds of </w:t>
            </w:r>
            <w:r w:rsidR="00601BFE">
              <w:rPr>
                <w:rFonts w:asciiTheme="minorHAnsi" w:hAnsiTheme="minorHAnsi" w:cstheme="minorHAnsi"/>
                <w:kern w:val="2"/>
                <w:sz w:val="22"/>
                <w:szCs w:val="22"/>
              </w:rPr>
              <w:t xml:space="preserve">businesses </w:t>
            </w:r>
            <w:r w:rsidR="001F6673">
              <w:rPr>
                <w:rFonts w:asciiTheme="minorHAnsi" w:hAnsiTheme="minorHAnsi" w:cstheme="minorHAnsi"/>
                <w:kern w:val="2"/>
                <w:sz w:val="22"/>
                <w:szCs w:val="22"/>
              </w:rPr>
              <w:t xml:space="preserve">and organizations </w:t>
            </w:r>
            <w:r w:rsidR="00601BFE">
              <w:rPr>
                <w:rFonts w:asciiTheme="minorHAnsi" w:hAnsiTheme="minorHAnsi" w:cstheme="minorHAnsi"/>
                <w:kern w:val="2"/>
                <w:sz w:val="22"/>
                <w:szCs w:val="22"/>
              </w:rPr>
              <w:t>including</w:t>
            </w:r>
            <w:r w:rsidR="00FF65A9" w:rsidRPr="00A16D85">
              <w:rPr>
                <w:rFonts w:asciiTheme="minorHAnsi" w:hAnsiTheme="minorHAnsi" w:cstheme="minorHAnsi"/>
                <w:kern w:val="2"/>
                <w:sz w:val="22"/>
                <w:szCs w:val="22"/>
              </w:rPr>
              <w:t>:</w:t>
            </w:r>
            <w:r w:rsidR="00D12CAB" w:rsidRPr="00A16D85">
              <w:rPr>
                <w:rFonts w:asciiTheme="minorHAnsi" w:hAnsiTheme="minorHAnsi" w:cstheme="minorHAnsi"/>
                <w:kern w:val="2"/>
                <w:sz w:val="22"/>
                <w:szCs w:val="22"/>
              </w:rPr>
              <w:t xml:space="preserve"> </w:t>
            </w:r>
            <w:r w:rsidR="00577F15">
              <w:rPr>
                <w:rFonts w:asciiTheme="minorHAnsi" w:hAnsiTheme="minorHAnsi" w:cstheme="minorHAnsi"/>
                <w:kern w:val="2"/>
                <w:sz w:val="22"/>
                <w:szCs w:val="22"/>
              </w:rPr>
              <w:t>c</w:t>
            </w:r>
            <w:r w:rsidR="00396799" w:rsidRPr="00A16D85">
              <w:rPr>
                <w:rFonts w:asciiTheme="minorHAnsi" w:hAnsiTheme="minorHAnsi" w:cstheme="minorHAnsi"/>
                <w:kern w:val="2"/>
                <w:sz w:val="22"/>
                <w:szCs w:val="22"/>
              </w:rPr>
              <w:t xml:space="preserve">ontractors, </w:t>
            </w:r>
            <w:r w:rsidR="00D12CAB" w:rsidRPr="00A16D85">
              <w:rPr>
                <w:rFonts w:asciiTheme="minorHAnsi" w:hAnsiTheme="minorHAnsi" w:cstheme="minorHAnsi"/>
                <w:kern w:val="2"/>
                <w:sz w:val="22"/>
                <w:szCs w:val="22"/>
              </w:rPr>
              <w:t xml:space="preserve">non-profit groups, </w:t>
            </w:r>
            <w:r w:rsidR="00396799" w:rsidRPr="00A16D85">
              <w:rPr>
                <w:rFonts w:asciiTheme="minorHAnsi" w:hAnsiTheme="minorHAnsi" w:cstheme="minorHAnsi"/>
                <w:kern w:val="2"/>
                <w:sz w:val="22"/>
                <w:szCs w:val="22"/>
              </w:rPr>
              <w:t xml:space="preserve">government agencies, </w:t>
            </w:r>
            <w:r w:rsidR="00601BFE" w:rsidRPr="00601BFE">
              <w:rPr>
                <w:rFonts w:ascii="Calibri" w:hAnsi="Calibri" w:cs="Calibri"/>
                <w:kern w:val="2"/>
                <w:sz w:val="22"/>
                <w:szCs w:val="22"/>
              </w:rPr>
              <w:t>people with a business at ho</w:t>
            </w:r>
            <w:r w:rsidR="00F46B4B">
              <w:rPr>
                <w:rFonts w:ascii="Calibri" w:hAnsi="Calibri" w:cs="Calibri"/>
                <w:kern w:val="2"/>
                <w:sz w:val="22"/>
                <w:szCs w:val="22"/>
              </w:rPr>
              <w:t>me</w:t>
            </w:r>
            <w:r w:rsidR="00601BFE">
              <w:rPr>
                <w:rFonts w:ascii="Calibri" w:hAnsi="Calibri" w:cs="Calibri"/>
                <w:kern w:val="2"/>
                <w:sz w:val="22"/>
                <w:szCs w:val="22"/>
              </w:rPr>
              <w:t xml:space="preserve">, </w:t>
            </w:r>
            <w:r w:rsidR="00396799" w:rsidRPr="00A16D85">
              <w:rPr>
                <w:rFonts w:asciiTheme="minorHAnsi" w:hAnsiTheme="minorHAnsi" w:cstheme="minorHAnsi"/>
                <w:kern w:val="2"/>
                <w:sz w:val="22"/>
                <w:szCs w:val="22"/>
              </w:rPr>
              <w:t>commercial property</w:t>
            </w:r>
            <w:r w:rsidR="00A16D85" w:rsidRPr="00A16D85">
              <w:rPr>
                <w:rFonts w:asciiTheme="minorHAnsi" w:hAnsiTheme="minorHAnsi" w:cstheme="minorHAnsi"/>
                <w:kern w:val="2"/>
                <w:sz w:val="22"/>
                <w:szCs w:val="22"/>
              </w:rPr>
              <w:t xml:space="preserve"> landlords</w:t>
            </w:r>
            <w:r w:rsidR="000829A3">
              <w:rPr>
                <w:rFonts w:asciiTheme="minorHAnsi" w:hAnsiTheme="minorHAnsi" w:cstheme="minorHAnsi"/>
                <w:kern w:val="2"/>
                <w:sz w:val="22"/>
                <w:szCs w:val="22"/>
              </w:rPr>
              <w:t xml:space="preserve">.  </w:t>
            </w:r>
            <w:r w:rsidR="00FF65A9" w:rsidRPr="00A16D85">
              <w:rPr>
                <w:rFonts w:asciiTheme="minorHAnsi" w:hAnsiTheme="minorHAnsi" w:cstheme="minorHAnsi"/>
                <w:kern w:val="2"/>
                <w:sz w:val="22"/>
                <w:szCs w:val="22"/>
              </w:rPr>
              <w:t xml:space="preserve"> </w:t>
            </w:r>
            <w:r w:rsidR="000829A3" w:rsidRPr="00F81823">
              <w:rPr>
                <w:rFonts w:asciiTheme="minorHAnsi" w:hAnsiTheme="minorHAnsi" w:cstheme="minorHAnsi"/>
                <w:b/>
                <w:kern w:val="2"/>
                <w:sz w:val="22"/>
                <w:szCs w:val="22"/>
              </w:rPr>
              <w:t>If you are a R</w:t>
            </w:r>
            <w:r w:rsidR="00FF65A9" w:rsidRPr="00F81823">
              <w:rPr>
                <w:rFonts w:asciiTheme="minorHAnsi" w:hAnsiTheme="minorHAnsi" w:cstheme="minorHAnsi"/>
                <w:b/>
                <w:kern w:val="2"/>
                <w:sz w:val="22"/>
                <w:szCs w:val="22"/>
              </w:rPr>
              <w:t xml:space="preserve">esidential </w:t>
            </w:r>
            <w:r w:rsidR="000829A3" w:rsidRPr="00F81823">
              <w:rPr>
                <w:rFonts w:asciiTheme="minorHAnsi" w:hAnsiTheme="minorHAnsi" w:cstheme="minorHAnsi"/>
                <w:b/>
                <w:kern w:val="2"/>
                <w:sz w:val="22"/>
                <w:szCs w:val="22"/>
              </w:rPr>
              <w:t>P</w:t>
            </w:r>
            <w:r w:rsidR="00FF65A9" w:rsidRPr="00F81823">
              <w:rPr>
                <w:rFonts w:asciiTheme="minorHAnsi" w:hAnsiTheme="minorHAnsi" w:cstheme="minorHAnsi"/>
                <w:b/>
                <w:kern w:val="2"/>
                <w:sz w:val="22"/>
                <w:szCs w:val="22"/>
              </w:rPr>
              <w:t xml:space="preserve">roperty </w:t>
            </w:r>
            <w:r w:rsidR="000829A3" w:rsidRPr="00F81823">
              <w:rPr>
                <w:rFonts w:asciiTheme="minorHAnsi" w:hAnsiTheme="minorHAnsi" w:cstheme="minorHAnsi"/>
                <w:b/>
                <w:kern w:val="2"/>
                <w:sz w:val="22"/>
                <w:szCs w:val="22"/>
              </w:rPr>
              <w:t>L</w:t>
            </w:r>
            <w:r w:rsidR="00F46B4B" w:rsidRPr="00F81823">
              <w:rPr>
                <w:rFonts w:ascii="Calibri" w:hAnsi="Calibri" w:cs="Calibri"/>
                <w:b/>
                <w:kern w:val="2"/>
                <w:sz w:val="22"/>
                <w:szCs w:val="22"/>
              </w:rPr>
              <w:t>andlord</w:t>
            </w:r>
            <w:r w:rsidR="000829A3" w:rsidRPr="00F81823">
              <w:rPr>
                <w:rFonts w:ascii="Calibri" w:hAnsi="Calibri" w:cs="Calibri"/>
                <w:b/>
                <w:kern w:val="2"/>
                <w:sz w:val="22"/>
                <w:szCs w:val="22"/>
              </w:rPr>
              <w:t xml:space="preserve"> </w:t>
            </w:r>
            <w:r w:rsidR="0027418D" w:rsidRPr="00F81823">
              <w:rPr>
                <w:rFonts w:asciiTheme="minorHAnsi" w:hAnsiTheme="minorHAnsi" w:cstheme="minorHAnsi"/>
                <w:b/>
                <w:kern w:val="2"/>
                <w:sz w:val="22"/>
                <w:szCs w:val="22"/>
              </w:rPr>
              <w:t>search</w:t>
            </w:r>
            <w:r w:rsidR="00E509B2" w:rsidRPr="00F81823">
              <w:rPr>
                <w:rFonts w:asciiTheme="minorHAnsi" w:hAnsiTheme="minorHAnsi" w:cstheme="minorHAnsi"/>
                <w:b/>
                <w:kern w:val="2"/>
                <w:sz w:val="22"/>
                <w:szCs w:val="22"/>
              </w:rPr>
              <w:t xml:space="preserve">: </w:t>
            </w:r>
            <w:hyperlink r:id="rId10" w:history="1">
              <w:r w:rsidR="00762F00" w:rsidRPr="00762F00">
                <w:rPr>
                  <w:rStyle w:val="Hyperlink"/>
                  <w:rFonts w:asciiTheme="minorHAnsi" w:hAnsiTheme="minorHAnsi" w:cs="Arial"/>
                  <w:szCs w:val="24"/>
                </w:rPr>
                <w:t>www.StopWaste.org/residential-landlord-service</w:t>
              </w:r>
            </w:hyperlink>
            <w:r w:rsidR="00762F00" w:rsidRPr="00762F00">
              <w:rPr>
                <w:rFonts w:ascii="Arial" w:hAnsi="Arial" w:cs="Arial"/>
                <w:color w:val="000000"/>
                <w:szCs w:val="24"/>
              </w:rPr>
              <w:t>.</w:t>
            </w:r>
            <w:r w:rsidR="00E509B2" w:rsidRPr="00762F00">
              <w:rPr>
                <w:rFonts w:ascii="Calibri" w:hAnsi="Calibri" w:cs="Calibri"/>
                <w:kern w:val="2"/>
                <w:szCs w:val="24"/>
              </w:rPr>
              <w:t xml:space="preserve"> </w:t>
            </w:r>
            <w:r w:rsidR="00A16D85" w:rsidRPr="00762F00">
              <w:rPr>
                <w:rFonts w:asciiTheme="minorHAnsi" w:hAnsiTheme="minorHAnsi" w:cstheme="minorHAnsi"/>
                <w:kern w:val="2"/>
                <w:szCs w:val="24"/>
              </w:rPr>
              <w:t xml:space="preserve"> </w:t>
            </w:r>
          </w:p>
          <w:p w14:paraId="0327205D" w14:textId="77777777" w:rsidR="00E3455A" w:rsidRPr="00B75DBA" w:rsidRDefault="00E3455A" w:rsidP="005B70EE">
            <w:pPr>
              <w:pStyle w:val="a"/>
              <w:tabs>
                <w:tab w:val="left" w:pos="-1440"/>
              </w:tabs>
              <w:ind w:left="0" w:firstLine="0"/>
              <w:rPr>
                <w:rFonts w:asciiTheme="minorHAnsi" w:hAnsiTheme="minorHAnsi" w:cstheme="minorHAnsi"/>
                <w:kern w:val="2"/>
                <w:sz w:val="10"/>
                <w:szCs w:val="10"/>
              </w:rPr>
            </w:pPr>
          </w:p>
          <w:p w14:paraId="24A29019" w14:textId="4618557A" w:rsidR="00396799" w:rsidRPr="00A16D85" w:rsidRDefault="00A16D85" w:rsidP="005B70EE">
            <w:pPr>
              <w:pStyle w:val="a"/>
              <w:tabs>
                <w:tab w:val="left" w:pos="-1440"/>
              </w:tabs>
              <w:ind w:left="0" w:firstLine="0"/>
              <w:rPr>
                <w:rFonts w:asciiTheme="minorHAnsi" w:hAnsiTheme="minorHAnsi" w:cstheme="minorHAnsi"/>
                <w:kern w:val="2"/>
                <w:sz w:val="22"/>
                <w:szCs w:val="22"/>
              </w:rPr>
            </w:pPr>
            <w:r w:rsidRPr="00A16D85">
              <w:rPr>
                <w:rFonts w:asciiTheme="minorHAnsi" w:hAnsiTheme="minorHAnsi" w:cstheme="minorHAnsi"/>
                <w:kern w:val="2"/>
                <w:sz w:val="22"/>
                <w:szCs w:val="22"/>
              </w:rPr>
              <w:t xml:space="preserve">To </w:t>
            </w:r>
            <w:r w:rsidR="00C90446">
              <w:rPr>
                <w:rFonts w:asciiTheme="minorHAnsi" w:hAnsiTheme="minorHAnsi" w:cstheme="minorHAnsi"/>
                <w:kern w:val="2"/>
                <w:sz w:val="22"/>
                <w:szCs w:val="22"/>
              </w:rPr>
              <w:t xml:space="preserve">be eligible to </w:t>
            </w:r>
            <w:r w:rsidRPr="00A16D85">
              <w:rPr>
                <w:rFonts w:asciiTheme="minorHAnsi" w:hAnsiTheme="minorHAnsi" w:cstheme="minorHAnsi"/>
                <w:kern w:val="2"/>
                <w:sz w:val="22"/>
                <w:szCs w:val="22"/>
              </w:rPr>
              <w:t xml:space="preserve">use the </w:t>
            </w:r>
            <w:r w:rsidR="00FD1DBA">
              <w:rPr>
                <w:rFonts w:asciiTheme="minorHAnsi" w:hAnsiTheme="minorHAnsi" w:cstheme="minorHAnsi"/>
                <w:kern w:val="2"/>
                <w:sz w:val="22"/>
                <w:szCs w:val="22"/>
              </w:rPr>
              <w:t xml:space="preserve">Small Business Hazardous Waste </w:t>
            </w:r>
            <w:r w:rsidR="00762F00">
              <w:rPr>
                <w:rFonts w:asciiTheme="minorHAnsi" w:hAnsiTheme="minorHAnsi" w:cstheme="minorHAnsi"/>
                <w:kern w:val="2"/>
                <w:sz w:val="22"/>
                <w:szCs w:val="22"/>
              </w:rPr>
              <w:t>Service</w:t>
            </w:r>
            <w:r w:rsidR="00396799" w:rsidRPr="00A16D85">
              <w:rPr>
                <w:rFonts w:asciiTheme="minorHAnsi" w:hAnsiTheme="minorHAnsi" w:cstheme="minorHAnsi"/>
                <w:kern w:val="2"/>
                <w:sz w:val="22"/>
                <w:szCs w:val="22"/>
              </w:rPr>
              <w:t>:</w:t>
            </w:r>
          </w:p>
          <w:p w14:paraId="6B854C9D" w14:textId="5A3CFB0D" w:rsidR="005B70EE" w:rsidRPr="00A16D85" w:rsidRDefault="00A16D85" w:rsidP="005B70EE">
            <w:pPr>
              <w:pStyle w:val="a"/>
              <w:numPr>
                <w:ilvl w:val="0"/>
                <w:numId w:val="8"/>
              </w:numPr>
              <w:tabs>
                <w:tab w:val="left" w:pos="-1440"/>
              </w:tabs>
              <w:rPr>
                <w:rFonts w:asciiTheme="minorHAnsi" w:hAnsiTheme="minorHAnsi" w:cstheme="minorHAnsi"/>
                <w:kern w:val="2"/>
                <w:sz w:val="22"/>
                <w:szCs w:val="22"/>
              </w:rPr>
            </w:pPr>
            <w:r>
              <w:rPr>
                <w:rFonts w:asciiTheme="minorHAnsi" w:hAnsiTheme="minorHAnsi" w:cstheme="minorHAnsi"/>
                <w:kern w:val="2"/>
                <w:sz w:val="22"/>
                <w:szCs w:val="22"/>
              </w:rPr>
              <w:t>Your site must q</w:t>
            </w:r>
            <w:r w:rsidR="00396799" w:rsidRPr="00A16D85">
              <w:rPr>
                <w:rFonts w:asciiTheme="minorHAnsi" w:hAnsiTheme="minorHAnsi" w:cstheme="minorHAnsi"/>
                <w:kern w:val="2"/>
                <w:sz w:val="22"/>
                <w:szCs w:val="22"/>
              </w:rPr>
              <w:t>ualif</w:t>
            </w:r>
            <w:r>
              <w:rPr>
                <w:rFonts w:asciiTheme="minorHAnsi" w:hAnsiTheme="minorHAnsi" w:cstheme="minorHAnsi"/>
                <w:kern w:val="2"/>
                <w:sz w:val="22"/>
                <w:szCs w:val="22"/>
              </w:rPr>
              <w:t>y</w:t>
            </w:r>
            <w:r w:rsidR="00396799" w:rsidRPr="00A16D85">
              <w:rPr>
                <w:rFonts w:asciiTheme="minorHAnsi" w:hAnsiTheme="minorHAnsi" w:cstheme="minorHAnsi"/>
                <w:kern w:val="2"/>
                <w:sz w:val="22"/>
                <w:szCs w:val="22"/>
              </w:rPr>
              <w:t xml:space="preserve"> as a Very Small Quantity Generator (VSQG) </w:t>
            </w:r>
            <w:r w:rsidR="001B4901" w:rsidRPr="00A16D85">
              <w:rPr>
                <w:rFonts w:asciiTheme="minorHAnsi" w:hAnsiTheme="minorHAnsi" w:cstheme="minorHAnsi"/>
                <w:kern w:val="2"/>
                <w:sz w:val="22"/>
                <w:szCs w:val="22"/>
              </w:rPr>
              <w:t>which means:</w:t>
            </w:r>
          </w:p>
          <w:p w14:paraId="70D87A6D" w14:textId="735D535A" w:rsidR="006072F4" w:rsidRPr="00A16D85" w:rsidRDefault="005B70EE" w:rsidP="005B70EE">
            <w:pPr>
              <w:pStyle w:val="a"/>
              <w:tabs>
                <w:tab w:val="left" w:pos="-1440"/>
              </w:tabs>
              <w:ind w:firstLine="0"/>
              <w:rPr>
                <w:rFonts w:asciiTheme="minorHAnsi" w:hAnsiTheme="minorHAnsi" w:cstheme="minorHAnsi"/>
                <w:kern w:val="2"/>
                <w:sz w:val="22"/>
                <w:szCs w:val="22"/>
              </w:rPr>
            </w:pPr>
            <w:r w:rsidRPr="00A16D85">
              <w:rPr>
                <w:rFonts w:asciiTheme="minorHAnsi" w:hAnsiTheme="minorHAnsi" w:cstheme="minorHAnsi"/>
                <w:kern w:val="2"/>
                <w:sz w:val="22"/>
                <w:szCs w:val="22"/>
              </w:rPr>
              <w:t>You p</w:t>
            </w:r>
            <w:r w:rsidR="001B4901" w:rsidRPr="00A16D85">
              <w:rPr>
                <w:rFonts w:asciiTheme="minorHAnsi" w:hAnsiTheme="minorHAnsi" w:cstheme="minorHAnsi"/>
                <w:kern w:val="2"/>
                <w:sz w:val="22"/>
                <w:szCs w:val="22"/>
              </w:rPr>
              <w:t xml:space="preserve">roduce less than 220 Lbs. (about 27 gallons) of Hazardous Waste and less than 2.2 Lbs. of </w:t>
            </w:r>
            <w:r w:rsidRPr="00A16D85">
              <w:rPr>
                <w:rFonts w:asciiTheme="minorHAnsi" w:hAnsiTheme="minorHAnsi" w:cstheme="minorHAnsi"/>
                <w:kern w:val="2"/>
                <w:sz w:val="22"/>
                <w:szCs w:val="22"/>
              </w:rPr>
              <w:t>Acutely</w:t>
            </w:r>
            <w:r w:rsidR="001B4901" w:rsidRPr="00A16D85">
              <w:rPr>
                <w:rFonts w:asciiTheme="minorHAnsi" w:hAnsiTheme="minorHAnsi" w:cstheme="minorHAnsi"/>
                <w:kern w:val="2"/>
                <w:sz w:val="22"/>
                <w:szCs w:val="22"/>
              </w:rPr>
              <w:t xml:space="preserve"> Hazardous Waste in any month</w:t>
            </w:r>
            <w:r w:rsidRPr="00A16D85">
              <w:rPr>
                <w:rFonts w:asciiTheme="minorHAnsi" w:hAnsiTheme="minorHAnsi" w:cstheme="minorHAnsi"/>
                <w:kern w:val="2"/>
                <w:sz w:val="22"/>
                <w:szCs w:val="22"/>
              </w:rPr>
              <w:t>; have</w:t>
            </w:r>
            <w:r w:rsidR="001B4901" w:rsidRPr="00A16D85">
              <w:rPr>
                <w:rFonts w:asciiTheme="minorHAnsi" w:hAnsiTheme="minorHAnsi" w:cstheme="minorHAnsi"/>
                <w:kern w:val="2"/>
                <w:sz w:val="22"/>
                <w:szCs w:val="22"/>
              </w:rPr>
              <w:t xml:space="preserve"> less than 2200 lbs. of Hazardous Waste in storage at any time (example: 220 </w:t>
            </w:r>
            <w:r w:rsidR="001B4901" w:rsidRPr="00A16D85">
              <w:rPr>
                <w:rFonts w:asciiTheme="minorHAnsi" w:hAnsiTheme="minorHAnsi" w:cstheme="minorHAnsi"/>
                <w:bCs/>
                <w:kern w:val="2"/>
                <w:sz w:val="22"/>
                <w:szCs w:val="22"/>
              </w:rPr>
              <w:t xml:space="preserve">full </w:t>
            </w:r>
            <w:r w:rsidR="00CE6B7F">
              <w:rPr>
                <w:rFonts w:asciiTheme="minorHAnsi" w:hAnsiTheme="minorHAnsi" w:cstheme="minorHAnsi"/>
                <w:bCs/>
                <w:kern w:val="2"/>
                <w:sz w:val="22"/>
                <w:szCs w:val="22"/>
              </w:rPr>
              <w:t>1-</w:t>
            </w:r>
            <w:r w:rsidR="001B4901" w:rsidRPr="00A16D85">
              <w:rPr>
                <w:rFonts w:asciiTheme="minorHAnsi" w:hAnsiTheme="minorHAnsi" w:cstheme="minorHAnsi"/>
                <w:kern w:val="2"/>
                <w:sz w:val="22"/>
                <w:szCs w:val="22"/>
              </w:rPr>
              <w:t xml:space="preserve">gallon cans or 45 full </w:t>
            </w:r>
            <w:r w:rsidR="00CE6B7F">
              <w:rPr>
                <w:rFonts w:asciiTheme="minorHAnsi" w:hAnsiTheme="minorHAnsi" w:cstheme="minorHAnsi"/>
                <w:kern w:val="2"/>
                <w:sz w:val="22"/>
                <w:szCs w:val="22"/>
              </w:rPr>
              <w:t>5</w:t>
            </w:r>
            <w:r w:rsidR="001B4901" w:rsidRPr="00A16D85">
              <w:rPr>
                <w:rFonts w:asciiTheme="minorHAnsi" w:hAnsiTheme="minorHAnsi" w:cstheme="minorHAnsi"/>
                <w:kern w:val="2"/>
                <w:sz w:val="22"/>
                <w:szCs w:val="22"/>
              </w:rPr>
              <w:t xml:space="preserve">-gallon pails of paint). </w:t>
            </w:r>
            <w:r w:rsidR="00F46B4B">
              <w:rPr>
                <w:rFonts w:asciiTheme="minorHAnsi" w:hAnsiTheme="minorHAnsi" w:cstheme="minorHAnsi"/>
                <w:kern w:val="2"/>
                <w:sz w:val="22"/>
                <w:szCs w:val="22"/>
              </w:rPr>
              <w:t>T</w:t>
            </w:r>
            <w:r w:rsidR="006072F4" w:rsidRPr="00A16D85">
              <w:rPr>
                <w:rFonts w:asciiTheme="minorHAnsi" w:hAnsiTheme="minorHAnsi" w:cstheme="minorHAnsi"/>
                <w:kern w:val="2"/>
                <w:sz w:val="22"/>
                <w:szCs w:val="22"/>
              </w:rPr>
              <w:t>he definition of a VSQG is in Ca</w:t>
            </w:r>
            <w:r w:rsidR="00F46B4B">
              <w:rPr>
                <w:rFonts w:asciiTheme="minorHAnsi" w:hAnsiTheme="minorHAnsi" w:cstheme="minorHAnsi"/>
                <w:kern w:val="2"/>
                <w:sz w:val="22"/>
                <w:szCs w:val="22"/>
              </w:rPr>
              <w:t>lifornia Health and Safety Code</w:t>
            </w:r>
            <w:r w:rsidR="006072F4" w:rsidRPr="00A16D85">
              <w:rPr>
                <w:rFonts w:asciiTheme="minorHAnsi" w:hAnsiTheme="minorHAnsi" w:cstheme="minorHAnsi"/>
                <w:kern w:val="2"/>
                <w:sz w:val="22"/>
                <w:szCs w:val="22"/>
              </w:rPr>
              <w:t xml:space="preserve"> section 25218.1 (q), and the Code of Federal Regulations </w:t>
            </w:r>
            <w:r w:rsidR="00F46B4B">
              <w:rPr>
                <w:rFonts w:asciiTheme="minorHAnsi" w:hAnsiTheme="minorHAnsi" w:cstheme="minorHAnsi"/>
                <w:kern w:val="2"/>
                <w:sz w:val="22"/>
                <w:szCs w:val="22"/>
              </w:rPr>
              <w:t>T</w:t>
            </w:r>
            <w:r w:rsidR="006072F4" w:rsidRPr="00A16D85">
              <w:rPr>
                <w:rFonts w:asciiTheme="minorHAnsi" w:hAnsiTheme="minorHAnsi" w:cstheme="minorHAnsi"/>
                <w:kern w:val="2"/>
                <w:sz w:val="22"/>
                <w:szCs w:val="22"/>
              </w:rPr>
              <w:t>itle 40 secs. 261.13 &amp; 261.14 (a copy is at the end of this packet)</w:t>
            </w:r>
          </w:p>
          <w:p w14:paraId="01FD0351" w14:textId="77777777" w:rsidR="00AE57A6" w:rsidRPr="0021354B" w:rsidRDefault="006072F4" w:rsidP="00B75DBA">
            <w:pPr>
              <w:numPr>
                <w:ilvl w:val="0"/>
                <w:numId w:val="8"/>
              </w:numPr>
              <w:rPr>
                <w:rFonts w:asciiTheme="minorHAnsi" w:hAnsiTheme="minorHAnsi" w:cstheme="minorHAnsi"/>
                <w:b/>
                <w:kern w:val="2"/>
                <w:sz w:val="12"/>
                <w:szCs w:val="12"/>
              </w:rPr>
            </w:pPr>
            <w:r w:rsidRPr="00A16D85">
              <w:rPr>
                <w:rFonts w:asciiTheme="minorHAnsi" w:hAnsiTheme="minorHAnsi" w:cstheme="minorHAnsi"/>
                <w:b/>
                <w:kern w:val="2"/>
                <w:sz w:val="22"/>
                <w:szCs w:val="22"/>
              </w:rPr>
              <w:t xml:space="preserve">What’s NOT </w:t>
            </w:r>
            <w:r w:rsidR="00D12CAB" w:rsidRPr="00A16D85">
              <w:rPr>
                <w:rFonts w:asciiTheme="minorHAnsi" w:hAnsiTheme="minorHAnsi" w:cstheme="minorHAnsi"/>
                <w:b/>
                <w:kern w:val="2"/>
                <w:sz w:val="22"/>
                <w:szCs w:val="22"/>
              </w:rPr>
              <w:t>c</w:t>
            </w:r>
            <w:r w:rsidRPr="00A16D85">
              <w:rPr>
                <w:rFonts w:asciiTheme="minorHAnsi" w:hAnsiTheme="minorHAnsi" w:cstheme="minorHAnsi"/>
                <w:b/>
                <w:kern w:val="2"/>
                <w:sz w:val="22"/>
                <w:szCs w:val="22"/>
              </w:rPr>
              <w:t xml:space="preserve">ounted toward the VSQG limits: </w:t>
            </w:r>
            <w:r w:rsidR="00FD1DBA">
              <w:rPr>
                <w:rFonts w:asciiTheme="minorHAnsi" w:hAnsiTheme="minorHAnsi" w:cstheme="minorHAnsi"/>
                <w:kern w:val="2"/>
                <w:sz w:val="22"/>
                <w:szCs w:val="22"/>
              </w:rPr>
              <w:t>Latex paint</w:t>
            </w:r>
            <w:r w:rsidRPr="00A16D85">
              <w:rPr>
                <w:rFonts w:asciiTheme="minorHAnsi" w:hAnsiTheme="minorHAnsi" w:cstheme="minorHAnsi"/>
                <w:kern w:val="2"/>
                <w:sz w:val="22"/>
                <w:szCs w:val="22"/>
              </w:rPr>
              <w:t xml:space="preserve"> </w:t>
            </w:r>
            <w:r w:rsidR="00AB37A9">
              <w:rPr>
                <w:rFonts w:asciiTheme="minorHAnsi" w:hAnsiTheme="minorHAnsi" w:cstheme="minorHAnsi"/>
                <w:kern w:val="2"/>
                <w:sz w:val="22"/>
                <w:szCs w:val="22"/>
              </w:rPr>
              <w:t xml:space="preserve">and Universal Wastes: </w:t>
            </w:r>
            <w:r w:rsidRPr="00A16D85">
              <w:rPr>
                <w:rFonts w:asciiTheme="minorHAnsi" w:hAnsiTheme="minorHAnsi" w:cstheme="minorHAnsi"/>
                <w:kern w:val="2"/>
                <w:sz w:val="22"/>
                <w:szCs w:val="22"/>
              </w:rPr>
              <w:t xml:space="preserve">aerosol cans, household type batteries and fluorescent lamps </w:t>
            </w:r>
            <w:r w:rsidR="00E3455A">
              <w:rPr>
                <w:rFonts w:asciiTheme="minorHAnsi" w:hAnsiTheme="minorHAnsi" w:cstheme="minorHAnsi"/>
                <w:kern w:val="2"/>
                <w:sz w:val="22"/>
                <w:szCs w:val="22"/>
              </w:rPr>
              <w:t xml:space="preserve">- these </w:t>
            </w:r>
            <w:r w:rsidRPr="00A16D85">
              <w:rPr>
                <w:rFonts w:asciiTheme="minorHAnsi" w:hAnsiTheme="minorHAnsi" w:cstheme="minorHAnsi"/>
                <w:b/>
                <w:kern w:val="2"/>
                <w:sz w:val="22"/>
                <w:szCs w:val="22"/>
                <w:u w:val="single"/>
              </w:rPr>
              <w:t xml:space="preserve">are not subject to </w:t>
            </w:r>
            <w:r w:rsidRPr="00A16D85">
              <w:rPr>
                <w:rFonts w:asciiTheme="minorHAnsi" w:hAnsiTheme="minorHAnsi" w:cstheme="minorHAnsi"/>
                <w:kern w:val="2"/>
                <w:sz w:val="22"/>
                <w:szCs w:val="22"/>
              </w:rPr>
              <w:t>the monthly 220 lb.</w:t>
            </w:r>
            <w:r w:rsidR="00233EF8" w:rsidRPr="00A16D85">
              <w:rPr>
                <w:rFonts w:asciiTheme="minorHAnsi" w:hAnsiTheme="minorHAnsi" w:cstheme="minorHAnsi"/>
                <w:kern w:val="2"/>
                <w:sz w:val="22"/>
                <w:szCs w:val="22"/>
              </w:rPr>
              <w:t xml:space="preserve"> delivery</w:t>
            </w:r>
            <w:r w:rsidR="00E3455A">
              <w:rPr>
                <w:rFonts w:asciiTheme="minorHAnsi" w:hAnsiTheme="minorHAnsi" w:cstheme="minorHAnsi"/>
                <w:kern w:val="2"/>
                <w:sz w:val="22"/>
                <w:szCs w:val="22"/>
              </w:rPr>
              <w:t xml:space="preserve"> and </w:t>
            </w:r>
            <w:r w:rsidRPr="00A16D85">
              <w:rPr>
                <w:rFonts w:asciiTheme="minorHAnsi" w:hAnsiTheme="minorHAnsi" w:cstheme="minorHAnsi"/>
                <w:kern w:val="2"/>
                <w:sz w:val="22"/>
                <w:szCs w:val="22"/>
              </w:rPr>
              <w:t>2200 lb. i</w:t>
            </w:r>
            <w:r w:rsidR="00233EF8" w:rsidRPr="00A16D85">
              <w:rPr>
                <w:rFonts w:asciiTheme="minorHAnsi" w:hAnsiTheme="minorHAnsi" w:cstheme="minorHAnsi"/>
                <w:kern w:val="2"/>
                <w:sz w:val="22"/>
                <w:szCs w:val="22"/>
              </w:rPr>
              <w:t>n-</w:t>
            </w:r>
            <w:r w:rsidRPr="00A16D85">
              <w:rPr>
                <w:rFonts w:asciiTheme="minorHAnsi" w:hAnsiTheme="minorHAnsi" w:cstheme="minorHAnsi"/>
                <w:kern w:val="2"/>
                <w:sz w:val="22"/>
                <w:szCs w:val="22"/>
              </w:rPr>
              <w:t>storage limits</w:t>
            </w:r>
          </w:p>
          <w:p w14:paraId="19825FE8" w14:textId="3EFCC4F1" w:rsidR="0021354B" w:rsidRPr="0021354B" w:rsidRDefault="0021354B" w:rsidP="0021354B">
            <w:pPr>
              <w:rPr>
                <w:rFonts w:asciiTheme="minorHAnsi" w:hAnsiTheme="minorHAnsi" w:cstheme="minorHAnsi"/>
                <w:b/>
                <w:kern w:val="2"/>
                <w:sz w:val="10"/>
                <w:szCs w:val="10"/>
              </w:rPr>
            </w:pPr>
          </w:p>
        </w:tc>
      </w:tr>
    </w:tbl>
    <w:p w14:paraId="61736323" w14:textId="77777777" w:rsidR="00A12511" w:rsidRPr="00A12511" w:rsidRDefault="00A12511">
      <w:pPr>
        <w:rPr>
          <w:rFonts w:asciiTheme="minorHAnsi" w:hAnsiTheme="minorHAnsi"/>
          <w:sz w:val="4"/>
          <w:szCs w:val="4"/>
        </w:rPr>
      </w:pPr>
      <w:r>
        <w:br w:type="page"/>
      </w:r>
    </w:p>
    <w:tbl>
      <w:tblPr>
        <w:tblW w:w="11568" w:type="dxa"/>
        <w:jc w:val="center"/>
        <w:tblLayout w:type="fixed"/>
        <w:tblCellMar>
          <w:left w:w="192" w:type="dxa"/>
          <w:right w:w="192" w:type="dxa"/>
        </w:tblCellMar>
        <w:tblLook w:val="0000" w:firstRow="0" w:lastRow="0" w:firstColumn="0" w:lastColumn="0" w:noHBand="0" w:noVBand="0"/>
      </w:tblPr>
      <w:tblGrid>
        <w:gridCol w:w="2274"/>
        <w:gridCol w:w="9143"/>
        <w:gridCol w:w="151"/>
      </w:tblGrid>
      <w:tr w:rsidR="00735744" w:rsidRPr="00413D31" w14:paraId="5063C9D6" w14:textId="77777777" w:rsidTr="00A12511">
        <w:trPr>
          <w:gridAfter w:val="1"/>
          <w:wAfter w:w="151" w:type="dxa"/>
          <w:trHeight w:val="678"/>
          <w:jc w:val="center"/>
        </w:trPr>
        <w:tc>
          <w:tcPr>
            <w:tcW w:w="11417" w:type="dxa"/>
            <w:gridSpan w:val="2"/>
            <w:tcBorders>
              <w:top w:val="single" w:sz="6" w:space="0" w:color="000000"/>
              <w:bottom w:val="single" w:sz="6" w:space="0" w:color="000000"/>
            </w:tcBorders>
            <w:vAlign w:val="center"/>
          </w:tcPr>
          <w:p w14:paraId="62401B4A" w14:textId="1B0D1F38" w:rsidR="00735744" w:rsidRPr="00500E2C" w:rsidRDefault="00762F00" w:rsidP="00A12511">
            <w:pPr>
              <w:jc w:val="center"/>
              <w:rPr>
                <w:rFonts w:asciiTheme="minorHAnsi" w:hAnsiTheme="minorHAnsi" w:cstheme="minorHAnsi"/>
                <w:b/>
                <w:kern w:val="2"/>
              </w:rPr>
            </w:pPr>
            <w:r>
              <w:br w:type="page"/>
            </w:r>
            <w:r w:rsidR="007B1574" w:rsidRPr="007B1574">
              <w:rPr>
                <w:rFonts w:ascii="Calibri" w:hAnsi="Calibri" w:cs="Calibri"/>
                <w:b/>
                <w:kern w:val="2"/>
                <w:sz w:val="34"/>
                <w:szCs w:val="34"/>
              </w:rPr>
              <w:t>Set up</w:t>
            </w:r>
            <w:r w:rsidR="00735744" w:rsidRPr="00500E2C">
              <w:rPr>
                <w:rFonts w:asciiTheme="minorHAnsi" w:hAnsiTheme="minorHAnsi" w:cstheme="minorHAnsi"/>
                <w:b/>
                <w:kern w:val="2"/>
                <w:sz w:val="34"/>
                <w:szCs w:val="34"/>
              </w:rPr>
              <w:t xml:space="preserve"> Your </w:t>
            </w:r>
            <w:r w:rsidR="00AE6D00">
              <w:rPr>
                <w:rFonts w:asciiTheme="minorHAnsi" w:hAnsiTheme="minorHAnsi" w:cstheme="minorHAnsi"/>
                <w:b/>
                <w:kern w:val="2"/>
                <w:sz w:val="34"/>
                <w:szCs w:val="34"/>
              </w:rPr>
              <w:t xml:space="preserve">Account </w:t>
            </w:r>
            <w:r w:rsidR="00735744" w:rsidRPr="00500E2C">
              <w:rPr>
                <w:rFonts w:asciiTheme="minorHAnsi" w:hAnsiTheme="minorHAnsi" w:cstheme="minorHAnsi"/>
                <w:b/>
                <w:kern w:val="2"/>
                <w:sz w:val="34"/>
                <w:szCs w:val="34"/>
              </w:rPr>
              <w:t xml:space="preserve">and </w:t>
            </w:r>
            <w:r w:rsidR="0080317A">
              <w:rPr>
                <w:rFonts w:asciiTheme="minorHAnsi" w:hAnsiTheme="minorHAnsi" w:cstheme="minorHAnsi"/>
                <w:b/>
                <w:kern w:val="2"/>
                <w:sz w:val="34"/>
                <w:szCs w:val="34"/>
              </w:rPr>
              <w:t xml:space="preserve">get </w:t>
            </w:r>
            <w:r w:rsidR="0080317A" w:rsidRPr="0080317A">
              <w:rPr>
                <w:rFonts w:ascii="Calibri" w:hAnsi="Calibri" w:cs="Calibri"/>
                <w:b/>
                <w:kern w:val="2"/>
                <w:sz w:val="34"/>
                <w:szCs w:val="34"/>
              </w:rPr>
              <w:t>Your Waste</w:t>
            </w:r>
            <w:r w:rsidR="0080317A">
              <w:rPr>
                <w:rFonts w:ascii="Calibri" w:hAnsi="Calibri" w:cs="Calibri"/>
                <w:b/>
                <w:kern w:val="2"/>
                <w:sz w:val="34"/>
                <w:szCs w:val="34"/>
              </w:rPr>
              <w:t xml:space="preserve"> </w:t>
            </w:r>
            <w:r w:rsidR="007B1574">
              <w:rPr>
                <w:rFonts w:ascii="Calibri" w:hAnsi="Calibri" w:cs="Calibri"/>
                <w:b/>
                <w:kern w:val="2"/>
                <w:sz w:val="34"/>
                <w:szCs w:val="34"/>
              </w:rPr>
              <w:t>Approv</w:t>
            </w:r>
            <w:r w:rsidR="0080317A">
              <w:rPr>
                <w:rFonts w:ascii="Calibri" w:hAnsi="Calibri" w:cs="Calibri"/>
                <w:b/>
                <w:kern w:val="2"/>
                <w:sz w:val="34"/>
                <w:szCs w:val="34"/>
              </w:rPr>
              <w:t>ed</w:t>
            </w:r>
            <w:r w:rsidR="007B1574" w:rsidRPr="007B1574">
              <w:rPr>
                <w:rFonts w:ascii="Calibri" w:hAnsi="Calibri" w:cs="Calibri"/>
                <w:b/>
                <w:kern w:val="2"/>
                <w:sz w:val="34"/>
                <w:szCs w:val="34"/>
              </w:rPr>
              <w:t xml:space="preserve"> </w:t>
            </w:r>
          </w:p>
        </w:tc>
      </w:tr>
      <w:tr w:rsidR="00500E2C" w:rsidRPr="00413D31" w14:paraId="05C686EC" w14:textId="77777777" w:rsidTr="00A12511">
        <w:trPr>
          <w:gridAfter w:val="1"/>
          <w:wAfter w:w="151" w:type="dxa"/>
          <w:trHeight w:val="1506"/>
          <w:jc w:val="center"/>
        </w:trPr>
        <w:tc>
          <w:tcPr>
            <w:tcW w:w="11417" w:type="dxa"/>
            <w:gridSpan w:val="2"/>
            <w:tcBorders>
              <w:top w:val="single" w:sz="6" w:space="0" w:color="000000"/>
              <w:bottom w:val="single" w:sz="6" w:space="0" w:color="000000"/>
            </w:tcBorders>
            <w:vAlign w:val="center"/>
          </w:tcPr>
          <w:p w14:paraId="2F12A9EE" w14:textId="77777777" w:rsidR="00500E2C" w:rsidRPr="00413D31" w:rsidRDefault="00500E2C" w:rsidP="00396799">
            <w:pPr>
              <w:spacing w:line="120" w:lineRule="exact"/>
              <w:rPr>
                <w:rFonts w:asciiTheme="minorHAnsi" w:hAnsiTheme="minorHAnsi" w:cstheme="minorHAnsi"/>
                <w:kern w:val="2"/>
                <w:sz w:val="34"/>
                <w:szCs w:val="34"/>
              </w:rPr>
            </w:pPr>
          </w:p>
          <w:p w14:paraId="2BCA0AF5" w14:textId="4D769B99" w:rsidR="00500E2C" w:rsidRPr="0080317A" w:rsidRDefault="00500E2C" w:rsidP="00500E2C">
            <w:pPr>
              <w:jc w:val="both"/>
              <w:rPr>
                <w:rFonts w:ascii="Calibri" w:hAnsi="Calibri" w:cs="Calibri"/>
                <w:b/>
                <w:kern w:val="2"/>
                <w:sz w:val="22"/>
                <w:szCs w:val="22"/>
              </w:rPr>
            </w:pPr>
            <w:r w:rsidRPr="0080317A">
              <w:rPr>
                <w:rFonts w:ascii="Calibri" w:hAnsi="Calibri" w:cs="Calibri"/>
                <w:b/>
                <w:kern w:val="2"/>
                <w:sz w:val="22"/>
                <w:szCs w:val="22"/>
              </w:rPr>
              <w:t>Complete the Certification Form, Information Form and Inventory Form in this packet</w:t>
            </w:r>
            <w:r w:rsidR="00095322" w:rsidRPr="0080317A">
              <w:rPr>
                <w:rFonts w:ascii="Calibri" w:hAnsi="Calibri" w:cs="Calibri"/>
                <w:b/>
                <w:kern w:val="2"/>
                <w:sz w:val="22"/>
                <w:szCs w:val="22"/>
              </w:rPr>
              <w:t>.</w:t>
            </w:r>
          </w:p>
          <w:p w14:paraId="537C5326" w14:textId="70022443" w:rsidR="00500E2C" w:rsidRDefault="007D52AD" w:rsidP="00500E2C">
            <w:pPr>
              <w:jc w:val="both"/>
              <w:rPr>
                <w:rFonts w:ascii="Calibri" w:hAnsi="Calibri" w:cs="Calibri"/>
                <w:kern w:val="2"/>
                <w:sz w:val="22"/>
                <w:szCs w:val="22"/>
              </w:rPr>
            </w:pPr>
            <w:r>
              <w:rPr>
                <w:rFonts w:ascii="Calibri" w:hAnsi="Calibri" w:cs="Calibri"/>
                <w:kern w:val="2"/>
                <w:sz w:val="22"/>
                <w:szCs w:val="22"/>
              </w:rPr>
              <w:t xml:space="preserve">            </w:t>
            </w:r>
            <w:r w:rsidR="00500E2C" w:rsidRPr="00500E2C">
              <w:rPr>
                <w:rFonts w:ascii="Calibri" w:hAnsi="Calibri" w:cs="Calibri"/>
                <w:kern w:val="2"/>
                <w:sz w:val="22"/>
                <w:szCs w:val="22"/>
              </w:rPr>
              <w:t xml:space="preserve">The Certification Form is a legal document attesting that your </w:t>
            </w:r>
            <w:r w:rsidR="00500E2C">
              <w:rPr>
                <w:rFonts w:ascii="Calibri" w:hAnsi="Calibri" w:cs="Calibri"/>
                <w:kern w:val="2"/>
                <w:sz w:val="22"/>
                <w:szCs w:val="22"/>
              </w:rPr>
              <w:t>site</w:t>
            </w:r>
            <w:r w:rsidR="00500E2C" w:rsidRPr="00500E2C">
              <w:rPr>
                <w:rFonts w:ascii="Calibri" w:hAnsi="Calibri" w:cs="Calibri"/>
                <w:kern w:val="2"/>
                <w:sz w:val="22"/>
                <w:szCs w:val="22"/>
              </w:rPr>
              <w:t xml:space="preserve"> meets the criteria of a VSQ</w:t>
            </w:r>
            <w:r w:rsidR="00500E2C">
              <w:rPr>
                <w:rFonts w:ascii="Calibri" w:hAnsi="Calibri" w:cs="Calibri"/>
                <w:kern w:val="2"/>
                <w:sz w:val="22"/>
                <w:szCs w:val="22"/>
              </w:rPr>
              <w:t>G</w:t>
            </w:r>
            <w:r w:rsidR="00500E2C" w:rsidRPr="00500E2C">
              <w:rPr>
                <w:rFonts w:ascii="Calibri" w:hAnsi="Calibri" w:cs="Calibri"/>
                <w:kern w:val="2"/>
                <w:sz w:val="22"/>
                <w:szCs w:val="22"/>
              </w:rPr>
              <w:t>.</w:t>
            </w:r>
          </w:p>
          <w:p w14:paraId="1D36242A" w14:textId="77777777" w:rsidR="0080317A" w:rsidRPr="0080317A" w:rsidRDefault="0080317A" w:rsidP="00500E2C">
            <w:pPr>
              <w:jc w:val="both"/>
              <w:rPr>
                <w:rFonts w:ascii="Calibri" w:hAnsi="Calibri" w:cs="Calibri"/>
                <w:kern w:val="2"/>
                <w:sz w:val="10"/>
                <w:szCs w:val="10"/>
              </w:rPr>
            </w:pPr>
          </w:p>
          <w:p w14:paraId="4AD2392D" w14:textId="5EDBA61D" w:rsidR="00500E2C" w:rsidRPr="0080317A" w:rsidRDefault="00500E2C" w:rsidP="00D9146E">
            <w:pPr>
              <w:jc w:val="both"/>
              <w:rPr>
                <w:rFonts w:ascii="Calibri" w:hAnsi="Calibri" w:cs="Calibri"/>
                <w:b/>
                <w:kern w:val="2"/>
                <w:sz w:val="22"/>
                <w:szCs w:val="22"/>
              </w:rPr>
            </w:pPr>
            <w:r w:rsidRPr="00500E2C">
              <w:rPr>
                <w:rFonts w:ascii="Calibri" w:hAnsi="Calibri" w:cs="Calibri"/>
                <w:kern w:val="2"/>
                <w:sz w:val="22"/>
                <w:szCs w:val="22"/>
              </w:rPr>
              <w:t xml:space="preserve"> </w:t>
            </w:r>
            <w:r w:rsidRPr="0080317A">
              <w:rPr>
                <w:rFonts w:ascii="Calibri" w:hAnsi="Calibri" w:cs="Calibri"/>
                <w:b/>
                <w:kern w:val="2"/>
                <w:sz w:val="22"/>
                <w:szCs w:val="22"/>
              </w:rPr>
              <w:t xml:space="preserve">Submit completed forms </w:t>
            </w:r>
            <w:r w:rsidR="00D9146E" w:rsidRPr="0080317A">
              <w:rPr>
                <w:rFonts w:ascii="Calibri" w:hAnsi="Calibri" w:cs="Calibri"/>
                <w:b/>
                <w:kern w:val="2"/>
                <w:sz w:val="22"/>
                <w:szCs w:val="22"/>
              </w:rPr>
              <w:t xml:space="preserve">by </w:t>
            </w:r>
            <w:r w:rsidRPr="0080317A">
              <w:rPr>
                <w:rFonts w:ascii="Calibri" w:hAnsi="Calibri" w:cs="Calibri"/>
                <w:b/>
                <w:kern w:val="2"/>
                <w:sz w:val="22"/>
                <w:szCs w:val="22"/>
              </w:rPr>
              <w:t xml:space="preserve">e-mail:  </w:t>
            </w:r>
            <w:hyperlink r:id="rId11" w:history="1">
              <w:r w:rsidRPr="0080317A">
                <w:rPr>
                  <w:rStyle w:val="Hyperlink"/>
                  <w:rFonts w:ascii="Calibri" w:hAnsi="Calibri" w:cs="Calibri"/>
                  <w:b/>
                  <w:kern w:val="2"/>
                  <w:sz w:val="22"/>
                  <w:szCs w:val="22"/>
                </w:rPr>
                <w:t>HHW@acgov.org</w:t>
              </w:r>
            </w:hyperlink>
            <w:r w:rsidRPr="0080317A">
              <w:rPr>
                <w:rFonts w:ascii="Calibri" w:hAnsi="Calibri" w:cs="Calibri"/>
                <w:b/>
                <w:kern w:val="2"/>
                <w:sz w:val="22"/>
                <w:szCs w:val="22"/>
              </w:rPr>
              <w:t xml:space="preserve">  or</w:t>
            </w:r>
            <w:r w:rsidR="0021004F" w:rsidRPr="0080317A">
              <w:rPr>
                <w:rFonts w:ascii="Calibri" w:hAnsi="Calibri" w:cs="Calibri"/>
                <w:b/>
                <w:kern w:val="2"/>
                <w:sz w:val="22"/>
                <w:szCs w:val="22"/>
              </w:rPr>
              <w:t xml:space="preserve">  </w:t>
            </w:r>
            <w:r w:rsidRPr="0080317A">
              <w:rPr>
                <w:rFonts w:ascii="Calibri" w:hAnsi="Calibri" w:cs="Calibri"/>
                <w:b/>
                <w:kern w:val="2"/>
                <w:sz w:val="22"/>
                <w:szCs w:val="22"/>
              </w:rPr>
              <w:t xml:space="preserve"> fax:  510-293-9374 </w:t>
            </w:r>
          </w:p>
          <w:p w14:paraId="1F95A81A" w14:textId="7FA6E3D7" w:rsidR="00500E2C" w:rsidRPr="0080317A" w:rsidRDefault="00500E2C" w:rsidP="0021004F">
            <w:pPr>
              <w:spacing w:after="58"/>
              <w:ind w:left="720"/>
              <w:rPr>
                <w:rFonts w:ascii="Calibri" w:hAnsi="Calibri" w:cs="Calibri"/>
                <w:b/>
                <w:kern w:val="2"/>
                <w:sz w:val="22"/>
                <w:szCs w:val="22"/>
              </w:rPr>
            </w:pPr>
            <w:r w:rsidRPr="0080317A">
              <w:rPr>
                <w:rFonts w:ascii="Calibri" w:hAnsi="Calibri" w:cs="Calibri"/>
                <w:b/>
                <w:kern w:val="2"/>
                <w:sz w:val="22"/>
                <w:szCs w:val="22"/>
              </w:rPr>
              <w:t>or mail: Alameda County HHW VSQG, 1131 Harbor Bay Parkway, M/S 51701, Alameda, California 94502-6540</w:t>
            </w:r>
          </w:p>
          <w:p w14:paraId="4B5EBA3F" w14:textId="33AB37F4" w:rsidR="00500E2C" w:rsidRDefault="00500E2C" w:rsidP="00500E2C">
            <w:pPr>
              <w:spacing w:after="58"/>
              <w:rPr>
                <w:rFonts w:ascii="Calibri" w:hAnsi="Calibri" w:cs="Calibri"/>
                <w:kern w:val="2"/>
                <w:sz w:val="23"/>
              </w:rPr>
            </w:pPr>
            <w:r w:rsidRPr="00A16D85">
              <w:rPr>
                <w:rFonts w:ascii="Calibri" w:hAnsi="Calibri" w:cs="Calibri"/>
                <w:kern w:val="2"/>
                <w:sz w:val="23"/>
              </w:rPr>
              <w:t>The program may contact you by e-mail or phone if more information is needed about the waste or about your site.</w:t>
            </w:r>
          </w:p>
          <w:p w14:paraId="5048BA5A" w14:textId="61F9F5B9" w:rsidR="00D9146E" w:rsidRPr="00D9146E" w:rsidRDefault="0080317A" w:rsidP="00500E2C">
            <w:pPr>
              <w:rPr>
                <w:rFonts w:ascii="Calibri" w:hAnsi="Calibri" w:cs="Calibri"/>
                <w:kern w:val="2"/>
                <w:sz w:val="18"/>
                <w:szCs w:val="18"/>
              </w:rPr>
            </w:pPr>
            <w:r w:rsidRPr="00D9146E">
              <w:rPr>
                <w:rFonts w:ascii="Calibri" w:hAnsi="Calibri" w:cs="Calibri"/>
                <w:kern w:val="2"/>
                <w:sz w:val="23"/>
              </w:rPr>
              <w:t>the HHW program will</w:t>
            </w:r>
            <w:r>
              <w:rPr>
                <w:rFonts w:ascii="Calibri" w:hAnsi="Calibri" w:cs="Calibri"/>
                <w:kern w:val="2"/>
                <w:sz w:val="23"/>
              </w:rPr>
              <w:t xml:space="preserve"> review</w:t>
            </w:r>
            <w:r w:rsidR="00500E2C" w:rsidRPr="00D9146E">
              <w:rPr>
                <w:rFonts w:ascii="Calibri" w:hAnsi="Calibri" w:cs="Calibri"/>
                <w:kern w:val="2"/>
                <w:sz w:val="23"/>
              </w:rPr>
              <w:t xml:space="preserve"> your completed forms</w:t>
            </w:r>
            <w:r>
              <w:rPr>
                <w:rFonts w:ascii="Calibri" w:hAnsi="Calibri" w:cs="Calibri"/>
                <w:kern w:val="2"/>
                <w:sz w:val="23"/>
              </w:rPr>
              <w:t>,</w:t>
            </w:r>
            <w:r w:rsidR="00500E2C" w:rsidRPr="00D9146E">
              <w:rPr>
                <w:rFonts w:ascii="Calibri" w:hAnsi="Calibri" w:cs="Calibri"/>
                <w:kern w:val="2"/>
                <w:sz w:val="23"/>
              </w:rPr>
              <w:t xml:space="preserve"> determine eligibility and mail</w:t>
            </w:r>
            <w:r w:rsidR="000B6315">
              <w:rPr>
                <w:rFonts w:ascii="Calibri" w:hAnsi="Calibri" w:cs="Calibri"/>
                <w:kern w:val="2"/>
                <w:sz w:val="23"/>
              </w:rPr>
              <w:t xml:space="preserve"> you</w:t>
            </w:r>
            <w:r w:rsidR="00500E2C" w:rsidRPr="00D9146E">
              <w:rPr>
                <w:rFonts w:ascii="Calibri" w:hAnsi="Calibri" w:cs="Calibri"/>
                <w:kern w:val="2"/>
                <w:sz w:val="23"/>
              </w:rPr>
              <w:t xml:space="preserve"> a confirmation with an account number, or </w:t>
            </w:r>
            <w:r w:rsidR="00EB13D4" w:rsidRPr="00D9146E">
              <w:rPr>
                <w:rFonts w:ascii="Calibri" w:hAnsi="Calibri" w:cs="Calibri"/>
                <w:kern w:val="2"/>
                <w:sz w:val="23"/>
              </w:rPr>
              <w:t>inform</w:t>
            </w:r>
            <w:r w:rsidR="00500E2C" w:rsidRPr="00D9146E">
              <w:rPr>
                <w:rFonts w:ascii="Calibri" w:hAnsi="Calibri" w:cs="Calibri"/>
                <w:kern w:val="2"/>
                <w:sz w:val="23"/>
              </w:rPr>
              <w:t xml:space="preserve"> you if you are not eligible.</w:t>
            </w:r>
          </w:p>
          <w:p w14:paraId="7830DE21" w14:textId="059095DF" w:rsidR="00500E2C" w:rsidRPr="0080317A" w:rsidRDefault="00500E2C" w:rsidP="00396799">
            <w:pPr>
              <w:spacing w:after="58"/>
              <w:rPr>
                <w:rFonts w:asciiTheme="minorHAnsi" w:hAnsiTheme="minorHAnsi" w:cstheme="minorHAnsi"/>
                <w:b/>
                <w:kern w:val="2"/>
                <w:sz w:val="10"/>
                <w:szCs w:val="10"/>
              </w:rPr>
            </w:pPr>
          </w:p>
        </w:tc>
      </w:tr>
      <w:tr w:rsidR="00D12CAB" w:rsidRPr="00413D31" w14:paraId="0425C0F4" w14:textId="77777777" w:rsidTr="00A12511">
        <w:trPr>
          <w:gridAfter w:val="1"/>
          <w:wAfter w:w="151" w:type="dxa"/>
          <w:trHeight w:val="1440"/>
          <w:jc w:val="center"/>
        </w:trPr>
        <w:tc>
          <w:tcPr>
            <w:tcW w:w="2274" w:type="dxa"/>
            <w:tcBorders>
              <w:top w:val="single" w:sz="6" w:space="0" w:color="000000"/>
              <w:bottom w:val="single" w:sz="6" w:space="0" w:color="000000"/>
              <w:right w:val="single" w:sz="6" w:space="0" w:color="FFFFFF"/>
            </w:tcBorders>
            <w:vAlign w:val="center"/>
          </w:tcPr>
          <w:p w14:paraId="6FEE0689" w14:textId="029FF597" w:rsidR="00D12CAB" w:rsidRPr="00DC1430" w:rsidRDefault="00657EE1" w:rsidP="00DC1430">
            <w:pPr>
              <w:jc w:val="center"/>
              <w:rPr>
                <w:rFonts w:asciiTheme="minorHAnsi" w:hAnsiTheme="minorHAnsi" w:cstheme="minorHAnsi"/>
                <w:b/>
                <w:kern w:val="2"/>
                <w:sz w:val="34"/>
                <w:szCs w:val="34"/>
              </w:rPr>
            </w:pPr>
            <w:r>
              <w:rPr>
                <w:rFonts w:asciiTheme="minorHAnsi" w:hAnsiTheme="minorHAnsi" w:cstheme="minorHAnsi"/>
                <w:b/>
                <w:kern w:val="2"/>
                <w:sz w:val="34"/>
                <w:szCs w:val="34"/>
              </w:rPr>
              <w:t>Get</w:t>
            </w:r>
            <w:r w:rsidR="00DC1430" w:rsidRPr="00DC1430">
              <w:rPr>
                <w:rFonts w:asciiTheme="minorHAnsi" w:hAnsiTheme="minorHAnsi" w:cstheme="minorHAnsi"/>
                <w:b/>
                <w:kern w:val="2"/>
                <w:sz w:val="34"/>
                <w:szCs w:val="34"/>
              </w:rPr>
              <w:t xml:space="preserve"> an EPA ID Number</w:t>
            </w:r>
          </w:p>
        </w:tc>
        <w:tc>
          <w:tcPr>
            <w:tcW w:w="9143" w:type="dxa"/>
            <w:tcBorders>
              <w:top w:val="single" w:sz="6" w:space="0" w:color="000000"/>
              <w:left w:val="single" w:sz="6" w:space="0" w:color="000000"/>
              <w:bottom w:val="single" w:sz="6" w:space="0" w:color="000000"/>
            </w:tcBorders>
          </w:tcPr>
          <w:p w14:paraId="02D6D717" w14:textId="77777777" w:rsidR="00182BE0" w:rsidRPr="00182BE0" w:rsidRDefault="00182BE0" w:rsidP="00DC1430">
            <w:pPr>
              <w:pStyle w:val="a"/>
              <w:tabs>
                <w:tab w:val="left" w:pos="-1440"/>
              </w:tabs>
              <w:rPr>
                <w:rFonts w:ascii="Calibri" w:hAnsi="Calibri" w:cs="Calibri"/>
                <w:kern w:val="2"/>
                <w:sz w:val="8"/>
                <w:szCs w:val="8"/>
              </w:rPr>
            </w:pPr>
          </w:p>
          <w:p w14:paraId="0B7976EE" w14:textId="724172C4" w:rsidR="00DC1430" w:rsidRPr="0080317A" w:rsidRDefault="005B3C86" w:rsidP="00DC1430">
            <w:pPr>
              <w:pStyle w:val="a"/>
              <w:tabs>
                <w:tab w:val="left" w:pos="-1440"/>
              </w:tabs>
              <w:rPr>
                <w:rFonts w:ascii="Calibri" w:hAnsi="Calibri" w:cs="Calibri"/>
                <w:b/>
                <w:kern w:val="2"/>
                <w:sz w:val="22"/>
                <w:szCs w:val="22"/>
              </w:rPr>
            </w:pPr>
            <w:r w:rsidRPr="0080317A">
              <w:rPr>
                <w:rFonts w:ascii="Calibri" w:hAnsi="Calibri" w:cs="Calibri"/>
                <w:b/>
                <w:kern w:val="2"/>
                <w:sz w:val="22"/>
                <w:szCs w:val="22"/>
              </w:rPr>
              <w:t>Your site</w:t>
            </w:r>
            <w:r w:rsidR="00DC1430" w:rsidRPr="0080317A">
              <w:rPr>
                <w:rFonts w:ascii="Calibri" w:hAnsi="Calibri" w:cs="Calibri"/>
                <w:b/>
                <w:kern w:val="2"/>
                <w:sz w:val="22"/>
                <w:szCs w:val="22"/>
              </w:rPr>
              <w:t xml:space="preserve"> need</w:t>
            </w:r>
            <w:r w:rsidRPr="0080317A">
              <w:rPr>
                <w:rFonts w:ascii="Calibri" w:hAnsi="Calibri" w:cs="Calibri"/>
                <w:b/>
                <w:kern w:val="2"/>
                <w:sz w:val="22"/>
                <w:szCs w:val="22"/>
              </w:rPr>
              <w:t>s</w:t>
            </w:r>
            <w:r w:rsidR="00DC1430" w:rsidRPr="0080317A">
              <w:rPr>
                <w:rFonts w:ascii="Calibri" w:hAnsi="Calibri" w:cs="Calibri"/>
                <w:b/>
                <w:kern w:val="2"/>
                <w:sz w:val="22"/>
                <w:szCs w:val="22"/>
              </w:rPr>
              <w:t xml:space="preserve"> an active </w:t>
            </w:r>
            <w:r w:rsidR="0021004F" w:rsidRPr="0080317A">
              <w:rPr>
                <w:rFonts w:ascii="Calibri" w:hAnsi="Calibri" w:cs="Calibri"/>
                <w:b/>
                <w:kern w:val="2"/>
                <w:sz w:val="22"/>
                <w:szCs w:val="22"/>
              </w:rPr>
              <w:t>EPA Identification N</w:t>
            </w:r>
            <w:r w:rsidR="00F46B4B" w:rsidRPr="0080317A">
              <w:rPr>
                <w:rFonts w:ascii="Calibri" w:hAnsi="Calibri" w:cs="Calibri"/>
                <w:b/>
                <w:kern w:val="2"/>
                <w:sz w:val="22"/>
                <w:szCs w:val="22"/>
              </w:rPr>
              <w:t>umber to be approved.</w:t>
            </w:r>
            <w:r w:rsidR="00DC1430" w:rsidRPr="0080317A">
              <w:rPr>
                <w:rFonts w:ascii="Calibri" w:hAnsi="Calibri" w:cs="Calibri"/>
                <w:b/>
                <w:kern w:val="2"/>
                <w:sz w:val="22"/>
                <w:szCs w:val="22"/>
              </w:rPr>
              <w:t xml:space="preserve">  </w:t>
            </w:r>
          </w:p>
          <w:p w14:paraId="4DD43F3C" w14:textId="6E828B5F" w:rsidR="00DC1430" w:rsidRPr="001F6673" w:rsidRDefault="00DC1430" w:rsidP="00DC1430">
            <w:pPr>
              <w:pStyle w:val="a"/>
              <w:tabs>
                <w:tab w:val="left" w:pos="-1440"/>
              </w:tabs>
              <w:rPr>
                <w:rFonts w:ascii="Calibri" w:hAnsi="Calibri" w:cs="Calibri"/>
                <w:b/>
                <w:i/>
                <w:kern w:val="2"/>
                <w:sz w:val="22"/>
                <w:szCs w:val="22"/>
              </w:rPr>
            </w:pPr>
            <w:r w:rsidRPr="001F6673">
              <w:rPr>
                <w:rFonts w:ascii="Calibri" w:hAnsi="Calibri" w:cs="Calibri"/>
                <w:b/>
                <w:i/>
                <w:kern w:val="2"/>
                <w:sz w:val="22"/>
                <w:szCs w:val="22"/>
              </w:rPr>
              <w:t xml:space="preserve">If you have </w:t>
            </w:r>
            <w:r w:rsidRPr="001F6673">
              <w:rPr>
                <w:rFonts w:ascii="Calibri" w:hAnsi="Calibri" w:cs="Calibri"/>
                <w:b/>
                <w:i/>
                <w:kern w:val="2"/>
                <w:sz w:val="22"/>
                <w:szCs w:val="22"/>
                <w:u w:val="single"/>
              </w:rPr>
              <w:t>ONLY</w:t>
            </w:r>
            <w:r w:rsidRPr="001F6673">
              <w:rPr>
                <w:rFonts w:ascii="Calibri" w:hAnsi="Calibri" w:cs="Calibri"/>
                <w:b/>
                <w:i/>
                <w:kern w:val="2"/>
                <w:sz w:val="22"/>
                <w:szCs w:val="22"/>
              </w:rPr>
              <w:t xml:space="preserve"> Latex paint or Universal </w:t>
            </w:r>
            <w:proofErr w:type="gramStart"/>
            <w:r w:rsidRPr="001F6673">
              <w:rPr>
                <w:rFonts w:ascii="Calibri" w:hAnsi="Calibri" w:cs="Calibri"/>
                <w:b/>
                <w:i/>
                <w:kern w:val="2"/>
                <w:sz w:val="22"/>
                <w:szCs w:val="22"/>
              </w:rPr>
              <w:t>Waste</w:t>
            </w:r>
            <w:proofErr w:type="gramEnd"/>
            <w:r w:rsidRPr="001F6673">
              <w:rPr>
                <w:rFonts w:ascii="Calibri" w:hAnsi="Calibri" w:cs="Calibri"/>
                <w:b/>
                <w:i/>
                <w:kern w:val="2"/>
                <w:sz w:val="22"/>
                <w:szCs w:val="22"/>
              </w:rPr>
              <w:t xml:space="preserve"> you </w:t>
            </w:r>
            <w:r w:rsidR="00577F15" w:rsidRPr="001F6673">
              <w:rPr>
                <w:rFonts w:ascii="Calibri" w:hAnsi="Calibri" w:cs="Calibri"/>
                <w:b/>
                <w:i/>
                <w:kern w:val="2"/>
                <w:sz w:val="22"/>
                <w:szCs w:val="22"/>
                <w:u w:val="single"/>
              </w:rPr>
              <w:t>do not need an EPA ID Number</w:t>
            </w:r>
          </w:p>
          <w:p w14:paraId="628AB22B" w14:textId="77777777" w:rsidR="00DC1430" w:rsidRPr="00DC1430" w:rsidRDefault="00DC1430" w:rsidP="00DC1430">
            <w:pPr>
              <w:spacing w:line="120" w:lineRule="exact"/>
              <w:rPr>
                <w:rFonts w:ascii="Calibri" w:hAnsi="Calibri" w:cs="Calibri"/>
                <w:kern w:val="2"/>
                <w:sz w:val="22"/>
                <w:szCs w:val="22"/>
              </w:rPr>
            </w:pPr>
            <w:r w:rsidRPr="00DC1430">
              <w:rPr>
                <w:rFonts w:ascii="Calibri" w:hAnsi="Calibri" w:cs="Calibri"/>
                <w:i/>
                <w:kern w:val="2"/>
                <w:sz w:val="22"/>
                <w:szCs w:val="22"/>
              </w:rPr>
              <w:t xml:space="preserve">    </w:t>
            </w:r>
          </w:p>
          <w:p w14:paraId="7DE1FF7F" w14:textId="435C0328" w:rsidR="00DC1430" w:rsidRPr="00BE326A" w:rsidRDefault="00DC1430" w:rsidP="00DC1430">
            <w:pPr>
              <w:rPr>
                <w:rFonts w:ascii="Calibri" w:hAnsi="Calibri" w:cs="Calibri"/>
                <w:b/>
                <w:iCs/>
                <w:kern w:val="2"/>
                <w:sz w:val="22"/>
                <w:szCs w:val="22"/>
              </w:rPr>
            </w:pPr>
            <w:r w:rsidRPr="00DC1430">
              <w:rPr>
                <w:rFonts w:ascii="Calibri" w:hAnsi="Calibri" w:cs="Calibri"/>
                <w:kern w:val="2"/>
                <w:sz w:val="22"/>
                <w:szCs w:val="22"/>
              </w:rPr>
              <w:t xml:space="preserve">Check if you already have an </w:t>
            </w:r>
            <w:r w:rsidRPr="00DC1430">
              <w:rPr>
                <w:rFonts w:ascii="Calibri" w:hAnsi="Calibri" w:cs="Calibri"/>
                <w:kern w:val="2"/>
                <w:sz w:val="22"/>
                <w:szCs w:val="22"/>
                <w:u w:val="single"/>
              </w:rPr>
              <w:t>active</w:t>
            </w:r>
            <w:r w:rsidR="00FD1DBA">
              <w:rPr>
                <w:rFonts w:ascii="Calibri" w:hAnsi="Calibri" w:cs="Calibri"/>
                <w:kern w:val="2"/>
                <w:sz w:val="22"/>
                <w:szCs w:val="22"/>
              </w:rPr>
              <w:t xml:space="preserve"> EPA ID Number</w:t>
            </w:r>
            <w:r w:rsidRPr="00DC1430">
              <w:rPr>
                <w:rFonts w:ascii="Calibri" w:hAnsi="Calibri" w:cs="Calibri"/>
                <w:kern w:val="2"/>
                <w:sz w:val="22"/>
                <w:szCs w:val="22"/>
              </w:rPr>
              <w:t>:</w:t>
            </w:r>
            <w:r w:rsidR="00FD1DBA">
              <w:rPr>
                <w:rFonts w:ascii="Calibri" w:hAnsi="Calibri" w:cs="Calibri"/>
                <w:kern w:val="2"/>
                <w:sz w:val="22"/>
                <w:szCs w:val="22"/>
              </w:rPr>
              <w:t xml:space="preserve"> </w:t>
            </w:r>
            <w:hyperlink r:id="rId12" w:history="1">
              <w:r w:rsidR="0040640C" w:rsidRPr="00FD39D1">
                <w:rPr>
                  <w:rStyle w:val="Hyperlink"/>
                  <w:rFonts w:ascii="Calibri" w:hAnsi="Calibri" w:cs="Calibri"/>
                  <w:kern w:val="2"/>
                  <w:sz w:val="22"/>
                  <w:szCs w:val="22"/>
                </w:rPr>
                <w:t>https://hwts.dtsc.ca.gov/</w:t>
              </w:r>
            </w:hyperlink>
            <w:r w:rsidR="0040640C">
              <w:rPr>
                <w:rFonts w:ascii="Calibri" w:hAnsi="Calibri" w:cs="Calibri"/>
                <w:kern w:val="2"/>
                <w:sz w:val="22"/>
                <w:szCs w:val="22"/>
              </w:rPr>
              <w:t xml:space="preserve"> </w:t>
            </w:r>
          </w:p>
          <w:p w14:paraId="6213B035" w14:textId="77777777" w:rsidR="00DC1430" w:rsidRPr="00DC1430" w:rsidRDefault="00DC1430" w:rsidP="00DC1430">
            <w:pPr>
              <w:rPr>
                <w:rFonts w:ascii="Calibri" w:hAnsi="Calibri" w:cs="Calibri"/>
                <w:b/>
                <w:kern w:val="2"/>
                <w:sz w:val="12"/>
                <w:szCs w:val="12"/>
              </w:rPr>
            </w:pPr>
          </w:p>
          <w:p w14:paraId="285BD1DF" w14:textId="4116229E" w:rsidR="00DC1430" w:rsidRPr="00DC1430" w:rsidRDefault="00D9146E" w:rsidP="00DC1430">
            <w:pPr>
              <w:rPr>
                <w:rFonts w:ascii="Calibri" w:hAnsi="Calibri" w:cs="Calibri"/>
                <w:b/>
                <w:iCs/>
                <w:kern w:val="2"/>
                <w:sz w:val="22"/>
                <w:szCs w:val="22"/>
              </w:rPr>
            </w:pPr>
            <w:r>
              <w:rPr>
                <w:rFonts w:ascii="Calibri" w:hAnsi="Calibri" w:cs="Calibri"/>
                <w:b/>
                <w:iCs/>
                <w:kern w:val="2"/>
                <w:sz w:val="22"/>
                <w:szCs w:val="22"/>
              </w:rPr>
              <w:t xml:space="preserve">Getting an EPA ID is </w:t>
            </w:r>
            <w:r w:rsidR="00421534">
              <w:rPr>
                <w:rFonts w:ascii="Calibri" w:hAnsi="Calibri" w:cs="Calibri"/>
                <w:b/>
                <w:iCs/>
                <w:kern w:val="2"/>
                <w:sz w:val="22"/>
                <w:szCs w:val="22"/>
              </w:rPr>
              <w:t>easy and free</w:t>
            </w:r>
            <w:r>
              <w:rPr>
                <w:rFonts w:ascii="Calibri" w:hAnsi="Calibri" w:cs="Calibri"/>
                <w:b/>
                <w:iCs/>
                <w:kern w:val="2"/>
                <w:sz w:val="22"/>
                <w:szCs w:val="22"/>
              </w:rPr>
              <w:t xml:space="preserve">. </w:t>
            </w:r>
            <w:r w:rsidR="00421534">
              <w:rPr>
                <w:rFonts w:ascii="Calibri" w:hAnsi="Calibri" w:cs="Calibri"/>
                <w:b/>
                <w:iCs/>
                <w:kern w:val="2"/>
                <w:sz w:val="22"/>
                <w:szCs w:val="22"/>
              </w:rPr>
              <w:t xml:space="preserve"> </w:t>
            </w:r>
            <w:r>
              <w:rPr>
                <w:rFonts w:ascii="Calibri" w:hAnsi="Calibri" w:cs="Calibri"/>
                <w:b/>
                <w:iCs/>
                <w:kern w:val="2"/>
                <w:sz w:val="22"/>
                <w:szCs w:val="22"/>
              </w:rPr>
              <w:t>T</w:t>
            </w:r>
            <w:r w:rsidR="00421534">
              <w:rPr>
                <w:rFonts w:ascii="Calibri" w:hAnsi="Calibri" w:cs="Calibri"/>
                <w:b/>
                <w:iCs/>
                <w:kern w:val="2"/>
                <w:sz w:val="22"/>
                <w:szCs w:val="22"/>
              </w:rPr>
              <w:t>o get an</w:t>
            </w:r>
            <w:r w:rsidR="00DC1430" w:rsidRPr="00DC1430">
              <w:rPr>
                <w:rFonts w:ascii="Calibri" w:hAnsi="Calibri" w:cs="Calibri"/>
                <w:b/>
                <w:iCs/>
                <w:kern w:val="2"/>
                <w:sz w:val="22"/>
                <w:szCs w:val="22"/>
              </w:rPr>
              <w:t xml:space="preserve"> EPA ID Number or re-activate</w:t>
            </w:r>
            <w:r w:rsidR="00421534">
              <w:rPr>
                <w:rFonts w:ascii="Calibri" w:hAnsi="Calibri" w:cs="Calibri"/>
                <w:b/>
                <w:iCs/>
                <w:kern w:val="2"/>
                <w:sz w:val="22"/>
                <w:szCs w:val="22"/>
              </w:rPr>
              <w:t xml:space="preserve"> an existing number</w:t>
            </w:r>
            <w:r w:rsidR="00DC1430" w:rsidRPr="00DC1430">
              <w:rPr>
                <w:rFonts w:ascii="Calibri" w:hAnsi="Calibri" w:cs="Calibri"/>
                <w:b/>
                <w:iCs/>
                <w:kern w:val="2"/>
                <w:sz w:val="22"/>
                <w:szCs w:val="22"/>
              </w:rPr>
              <w:t xml:space="preserve"> </w:t>
            </w:r>
          </w:p>
          <w:p w14:paraId="658F3213" w14:textId="3491BF4E" w:rsidR="00DC1430" w:rsidRPr="0080317A" w:rsidRDefault="0080317A" w:rsidP="00DC1430">
            <w:pPr>
              <w:rPr>
                <w:rFonts w:ascii="Calibri" w:hAnsi="Calibri" w:cs="Calibri"/>
                <w:b/>
                <w:kern w:val="2"/>
                <w:sz w:val="22"/>
                <w:szCs w:val="22"/>
              </w:rPr>
            </w:pPr>
            <w:r w:rsidRPr="0080317A">
              <w:rPr>
                <w:rFonts w:ascii="Calibri" w:hAnsi="Calibri" w:cs="Calibri"/>
                <w:b/>
                <w:kern w:val="2"/>
                <w:sz w:val="22"/>
                <w:szCs w:val="22"/>
              </w:rPr>
              <w:t>v</w:t>
            </w:r>
            <w:r w:rsidR="00DC1430" w:rsidRPr="0080317A">
              <w:rPr>
                <w:rFonts w:ascii="Calibri" w:hAnsi="Calibri" w:cs="Calibri"/>
                <w:b/>
                <w:kern w:val="2"/>
                <w:sz w:val="22"/>
                <w:szCs w:val="22"/>
              </w:rPr>
              <w:t>isit the California Environmental Protection Agency website:</w:t>
            </w:r>
          </w:p>
          <w:p w14:paraId="4180E97B" w14:textId="4CCB6A9D" w:rsidR="00DC1430" w:rsidRPr="00DC1430" w:rsidRDefault="00DC1430" w:rsidP="00DC1430">
            <w:pPr>
              <w:rPr>
                <w:rFonts w:ascii="Calibri" w:hAnsi="Calibri" w:cs="Calibri"/>
              </w:rPr>
            </w:pPr>
            <w:r>
              <w:t xml:space="preserve">       </w:t>
            </w:r>
            <w:hyperlink r:id="rId13" w:history="1">
              <w:r w:rsidRPr="00DC1430">
                <w:rPr>
                  <w:rStyle w:val="Hyperlink"/>
                  <w:rFonts w:ascii="Calibri" w:hAnsi="Calibri" w:cs="Calibri"/>
                </w:rPr>
                <w:t>https://dtsc.ca.gov/apply-for-hazardous-waste-epa-id-number/</w:t>
              </w:r>
            </w:hyperlink>
            <w:r w:rsidRPr="00DC1430">
              <w:rPr>
                <w:rFonts w:ascii="Calibri" w:hAnsi="Calibri" w:cs="Calibri"/>
              </w:rPr>
              <w:t xml:space="preserve">  </w:t>
            </w:r>
          </w:p>
          <w:p w14:paraId="5D369010" w14:textId="3FA1391C" w:rsidR="00DC1430" w:rsidRPr="00DC1430" w:rsidRDefault="00DC1430" w:rsidP="00DC1430">
            <w:pPr>
              <w:numPr>
                <w:ilvl w:val="0"/>
                <w:numId w:val="13"/>
              </w:numPr>
              <w:rPr>
                <w:rFonts w:ascii="Calibri" w:hAnsi="Calibri" w:cs="Calibri"/>
              </w:rPr>
            </w:pPr>
            <w:r w:rsidRPr="00DC1430">
              <w:rPr>
                <w:rFonts w:ascii="Calibri" w:hAnsi="Calibri" w:cs="Calibri"/>
              </w:rPr>
              <w:t xml:space="preserve">To reactivate a number, see instructions at </w:t>
            </w:r>
            <w:r w:rsidR="00EB13D4">
              <w:rPr>
                <w:rFonts w:ascii="Calibri" w:hAnsi="Calibri" w:cs="Calibri"/>
              </w:rPr>
              <w:t xml:space="preserve">the </w:t>
            </w:r>
            <w:r w:rsidRPr="00DC1430">
              <w:rPr>
                <w:rFonts w:ascii="Calibri" w:hAnsi="Calibri" w:cs="Calibri"/>
              </w:rPr>
              <w:t>bottom of the webpage</w:t>
            </w:r>
            <w:r w:rsidRPr="00DC1430">
              <w:rPr>
                <w:rFonts w:ascii="Calibri" w:hAnsi="Calibri" w:cs="Calibri"/>
                <w:kern w:val="2"/>
                <w:sz w:val="22"/>
                <w:szCs w:val="22"/>
              </w:rPr>
              <w:t xml:space="preserve"> </w:t>
            </w:r>
          </w:p>
          <w:p w14:paraId="0989E0B7" w14:textId="338174BE" w:rsidR="00DC1430" w:rsidRPr="00D9146E" w:rsidRDefault="00DC1430" w:rsidP="00DC1430">
            <w:pPr>
              <w:numPr>
                <w:ilvl w:val="0"/>
                <w:numId w:val="13"/>
              </w:numPr>
              <w:rPr>
                <w:rFonts w:ascii="Calibri" w:hAnsi="Calibri" w:cs="Calibri"/>
              </w:rPr>
            </w:pPr>
            <w:r w:rsidRPr="00DC1430">
              <w:rPr>
                <w:rFonts w:ascii="Calibri" w:hAnsi="Calibri" w:cs="Calibri"/>
                <w:kern w:val="2"/>
                <w:sz w:val="22"/>
                <w:szCs w:val="22"/>
              </w:rPr>
              <w:t xml:space="preserve">The website will help you determine the </w:t>
            </w:r>
            <w:r w:rsidR="00D9146E">
              <w:rPr>
                <w:rFonts w:ascii="Calibri" w:hAnsi="Calibri" w:cs="Calibri"/>
                <w:kern w:val="2"/>
                <w:sz w:val="22"/>
                <w:szCs w:val="22"/>
              </w:rPr>
              <w:t>kind of EPA ID No. to apply for</w:t>
            </w:r>
          </w:p>
          <w:p w14:paraId="651D4499" w14:textId="29DBD26F" w:rsidR="00D12CAB" w:rsidRPr="0080317A" w:rsidRDefault="00D9146E" w:rsidP="00D9146E">
            <w:pPr>
              <w:rPr>
                <w:rFonts w:asciiTheme="minorHAnsi" w:hAnsiTheme="minorHAnsi" w:cstheme="minorHAnsi"/>
                <w:b/>
                <w:color w:val="333333"/>
                <w:sz w:val="22"/>
                <w:szCs w:val="22"/>
                <w:shd w:val="clear" w:color="auto" w:fill="FFFFFF"/>
              </w:rPr>
            </w:pPr>
            <w:r w:rsidRPr="0080317A">
              <w:rPr>
                <w:rFonts w:ascii="Calibri" w:hAnsi="Calibri" w:cs="Calibri"/>
                <w:b/>
                <w:kern w:val="2"/>
                <w:sz w:val="22"/>
                <w:szCs w:val="22"/>
              </w:rPr>
              <w:t xml:space="preserve">If you do not use a </w:t>
            </w:r>
            <w:proofErr w:type="gramStart"/>
            <w:r w:rsidRPr="0080317A">
              <w:rPr>
                <w:rFonts w:ascii="Calibri" w:hAnsi="Calibri" w:cs="Calibri"/>
                <w:b/>
                <w:kern w:val="2"/>
                <w:sz w:val="22"/>
                <w:szCs w:val="22"/>
              </w:rPr>
              <w:t>computer</w:t>
            </w:r>
            <w:proofErr w:type="gramEnd"/>
            <w:r w:rsidRPr="0080317A">
              <w:rPr>
                <w:rFonts w:ascii="Calibri" w:hAnsi="Calibri" w:cs="Calibri"/>
                <w:b/>
                <w:kern w:val="2"/>
                <w:sz w:val="22"/>
                <w:szCs w:val="22"/>
              </w:rPr>
              <w:t xml:space="preserve"> you m</w:t>
            </w:r>
            <w:r w:rsidR="00002BC5" w:rsidRPr="0080317A">
              <w:rPr>
                <w:rFonts w:ascii="Calibri" w:hAnsi="Calibri" w:cs="Calibri"/>
                <w:b/>
                <w:kern w:val="2"/>
                <w:sz w:val="22"/>
                <w:szCs w:val="22"/>
              </w:rPr>
              <w:t xml:space="preserve">ay </w:t>
            </w:r>
            <w:r w:rsidR="000D27BC" w:rsidRPr="0080317A">
              <w:rPr>
                <w:rFonts w:ascii="Calibri" w:hAnsi="Calibri" w:cs="Calibri"/>
                <w:b/>
                <w:kern w:val="2"/>
                <w:sz w:val="22"/>
                <w:szCs w:val="22"/>
              </w:rPr>
              <w:t>get</w:t>
            </w:r>
            <w:r w:rsidR="00002BC5" w:rsidRPr="0080317A">
              <w:rPr>
                <w:rFonts w:ascii="Calibri" w:hAnsi="Calibri" w:cs="Calibri"/>
                <w:b/>
                <w:kern w:val="2"/>
                <w:sz w:val="22"/>
                <w:szCs w:val="22"/>
              </w:rPr>
              <w:t xml:space="preserve"> a Temporary EPA ID by</w:t>
            </w:r>
            <w:r w:rsidRPr="0080317A">
              <w:rPr>
                <w:rFonts w:ascii="Calibri" w:hAnsi="Calibri" w:cs="Calibri"/>
                <w:b/>
                <w:kern w:val="2"/>
                <w:sz w:val="22"/>
                <w:szCs w:val="22"/>
              </w:rPr>
              <w:t xml:space="preserve"> call</w:t>
            </w:r>
            <w:r w:rsidR="00002BC5" w:rsidRPr="0080317A">
              <w:rPr>
                <w:rFonts w:ascii="Calibri" w:hAnsi="Calibri" w:cs="Calibri"/>
                <w:b/>
                <w:kern w:val="2"/>
                <w:sz w:val="22"/>
                <w:szCs w:val="22"/>
              </w:rPr>
              <w:t>ing</w:t>
            </w:r>
            <w:r w:rsidRPr="0080317A">
              <w:rPr>
                <w:rFonts w:asciiTheme="minorHAnsi" w:hAnsiTheme="minorHAnsi" w:cstheme="minorHAnsi"/>
                <w:b/>
                <w:kern w:val="2"/>
                <w:sz w:val="22"/>
                <w:szCs w:val="22"/>
              </w:rPr>
              <w:t xml:space="preserve">: </w:t>
            </w:r>
            <w:r w:rsidRPr="0080317A">
              <w:rPr>
                <w:rFonts w:asciiTheme="minorHAnsi" w:hAnsiTheme="minorHAnsi" w:cstheme="minorHAnsi"/>
                <w:b/>
                <w:color w:val="333333"/>
                <w:sz w:val="22"/>
                <w:szCs w:val="22"/>
                <w:shd w:val="clear" w:color="auto" w:fill="FFFFFF"/>
              </w:rPr>
              <w:t>(800) 618-6942</w:t>
            </w:r>
          </w:p>
          <w:p w14:paraId="197DA4BE" w14:textId="62C61B96" w:rsidR="00657EE1" w:rsidRPr="00657EE1" w:rsidRDefault="00657EE1" w:rsidP="00D9146E">
            <w:pPr>
              <w:rPr>
                <w:rFonts w:asciiTheme="minorHAnsi" w:hAnsiTheme="minorHAnsi" w:cstheme="minorHAnsi"/>
                <w:kern w:val="2"/>
                <w:sz w:val="10"/>
                <w:szCs w:val="10"/>
              </w:rPr>
            </w:pPr>
          </w:p>
        </w:tc>
      </w:tr>
      <w:tr w:rsidR="00412FA8" w:rsidRPr="00413D31" w14:paraId="0DE375BC" w14:textId="77777777" w:rsidTr="00A12511">
        <w:trPr>
          <w:trHeight w:val="840"/>
          <w:jc w:val="center"/>
        </w:trPr>
        <w:tc>
          <w:tcPr>
            <w:tcW w:w="2274" w:type="dxa"/>
            <w:tcBorders>
              <w:bottom w:val="single" w:sz="6" w:space="0" w:color="000000"/>
              <w:right w:val="single" w:sz="6" w:space="0" w:color="000000"/>
            </w:tcBorders>
            <w:vAlign w:val="center"/>
          </w:tcPr>
          <w:p w14:paraId="6B48D6CA" w14:textId="6110FF0C" w:rsidR="00412FA8" w:rsidRPr="00412FA8" w:rsidRDefault="00B75DBA" w:rsidP="00412FA8">
            <w:pPr>
              <w:jc w:val="center"/>
              <w:rPr>
                <w:rFonts w:asciiTheme="minorHAnsi" w:hAnsiTheme="minorHAnsi" w:cstheme="minorHAnsi"/>
                <w:b/>
                <w:kern w:val="2"/>
                <w:sz w:val="34"/>
                <w:szCs w:val="34"/>
              </w:rPr>
            </w:pPr>
            <w:r>
              <w:rPr>
                <w:rFonts w:asciiTheme="minorHAnsi" w:hAnsiTheme="minorHAnsi" w:cstheme="minorHAnsi"/>
                <w:b/>
                <w:kern w:val="2"/>
                <w:sz w:val="34"/>
                <w:szCs w:val="34"/>
              </w:rPr>
              <w:t>Get Your</w:t>
            </w:r>
            <w:r w:rsidR="00412FA8" w:rsidRPr="00412FA8">
              <w:rPr>
                <w:rFonts w:asciiTheme="minorHAnsi" w:hAnsiTheme="minorHAnsi" w:cstheme="minorHAnsi"/>
                <w:b/>
                <w:kern w:val="2"/>
                <w:sz w:val="34"/>
                <w:szCs w:val="34"/>
              </w:rPr>
              <w:t xml:space="preserve"> Waste </w:t>
            </w:r>
            <w:r>
              <w:rPr>
                <w:rFonts w:asciiTheme="minorHAnsi" w:hAnsiTheme="minorHAnsi" w:cstheme="minorHAnsi"/>
                <w:b/>
                <w:kern w:val="2"/>
                <w:sz w:val="34"/>
                <w:szCs w:val="34"/>
              </w:rPr>
              <w:t>Approved for Drop-Off</w:t>
            </w:r>
          </w:p>
        </w:tc>
        <w:tc>
          <w:tcPr>
            <w:tcW w:w="9294" w:type="dxa"/>
            <w:gridSpan w:val="2"/>
            <w:tcBorders>
              <w:left w:val="single" w:sz="6" w:space="0" w:color="000000"/>
              <w:bottom w:val="single" w:sz="4" w:space="0" w:color="auto"/>
            </w:tcBorders>
            <w:vAlign w:val="center"/>
          </w:tcPr>
          <w:p w14:paraId="0F1CB764" w14:textId="77777777" w:rsidR="00182BE0" w:rsidRPr="00182BE0" w:rsidRDefault="00182BE0" w:rsidP="00412FA8">
            <w:pPr>
              <w:rPr>
                <w:rFonts w:ascii="Calibri" w:hAnsi="Calibri" w:cs="Calibri"/>
                <w:kern w:val="2"/>
                <w:sz w:val="8"/>
                <w:szCs w:val="8"/>
              </w:rPr>
            </w:pPr>
          </w:p>
          <w:p w14:paraId="709E0372" w14:textId="136A2753" w:rsidR="00B75DBA" w:rsidRDefault="00B75DBA" w:rsidP="00B75DBA">
            <w:pPr>
              <w:rPr>
                <w:rFonts w:ascii="Calibri" w:hAnsi="Calibri" w:cs="Calibri"/>
                <w:kern w:val="2"/>
                <w:sz w:val="22"/>
              </w:rPr>
            </w:pPr>
            <w:r w:rsidRPr="00B75DBA">
              <w:rPr>
                <w:rFonts w:ascii="Calibri" w:hAnsi="Calibri" w:cs="Calibri"/>
                <w:kern w:val="2"/>
                <w:sz w:val="22"/>
              </w:rPr>
              <w:t>Complete the</w:t>
            </w:r>
            <w:r>
              <w:rPr>
                <w:rFonts w:ascii="Calibri" w:hAnsi="Calibri" w:cs="Calibri"/>
                <w:b/>
                <w:kern w:val="2"/>
                <w:sz w:val="22"/>
              </w:rPr>
              <w:t xml:space="preserve"> Inventory Form.  </w:t>
            </w:r>
            <w:r w:rsidR="00233EF8" w:rsidRPr="0080317A">
              <w:rPr>
                <w:rFonts w:ascii="Calibri" w:hAnsi="Calibri" w:cs="Calibri"/>
                <w:b/>
                <w:kern w:val="2"/>
                <w:sz w:val="22"/>
              </w:rPr>
              <w:t xml:space="preserve">The </w:t>
            </w:r>
            <w:r w:rsidR="00412FA8" w:rsidRPr="0080317A">
              <w:rPr>
                <w:rFonts w:ascii="Calibri" w:hAnsi="Calibri" w:cs="Calibri"/>
                <w:b/>
                <w:kern w:val="2"/>
                <w:sz w:val="22"/>
              </w:rPr>
              <w:t xml:space="preserve">Fee Schedule </w:t>
            </w:r>
            <w:r w:rsidR="00233EF8" w:rsidRPr="0080317A">
              <w:rPr>
                <w:rFonts w:ascii="Calibri" w:hAnsi="Calibri" w:cs="Calibri"/>
                <w:b/>
                <w:kern w:val="2"/>
                <w:sz w:val="22"/>
              </w:rPr>
              <w:t>lists</w:t>
            </w:r>
            <w:r w:rsidR="00412FA8" w:rsidRPr="0080317A">
              <w:rPr>
                <w:rFonts w:ascii="Calibri" w:hAnsi="Calibri" w:cs="Calibri"/>
                <w:b/>
                <w:kern w:val="2"/>
                <w:sz w:val="22"/>
              </w:rPr>
              <w:t xml:space="preserve"> </w:t>
            </w:r>
            <w:r w:rsidR="00233EF8" w:rsidRPr="0080317A">
              <w:rPr>
                <w:rFonts w:ascii="Calibri" w:hAnsi="Calibri" w:cs="Calibri"/>
                <w:b/>
                <w:kern w:val="2"/>
                <w:sz w:val="22"/>
              </w:rPr>
              <w:t xml:space="preserve">typical </w:t>
            </w:r>
            <w:r w:rsidR="00412FA8" w:rsidRPr="0080317A">
              <w:rPr>
                <w:rFonts w:ascii="Calibri" w:hAnsi="Calibri" w:cs="Calibri"/>
                <w:b/>
                <w:kern w:val="2"/>
                <w:sz w:val="22"/>
              </w:rPr>
              <w:t>waste</w:t>
            </w:r>
            <w:r w:rsidR="006A2D5C" w:rsidRPr="0080317A">
              <w:rPr>
                <w:rFonts w:ascii="Calibri" w:hAnsi="Calibri" w:cs="Calibri"/>
                <w:b/>
                <w:kern w:val="2"/>
                <w:sz w:val="22"/>
              </w:rPr>
              <w:t>s</w:t>
            </w:r>
            <w:r w:rsidR="00412FA8" w:rsidRPr="0080317A">
              <w:rPr>
                <w:rFonts w:ascii="Calibri" w:hAnsi="Calibri" w:cs="Calibri"/>
                <w:b/>
                <w:kern w:val="2"/>
                <w:sz w:val="22"/>
              </w:rPr>
              <w:t xml:space="preserve"> </w:t>
            </w:r>
            <w:r w:rsidR="00233EF8" w:rsidRPr="0080317A">
              <w:rPr>
                <w:rFonts w:ascii="Calibri" w:hAnsi="Calibri" w:cs="Calibri"/>
                <w:b/>
                <w:kern w:val="2"/>
                <w:sz w:val="22"/>
              </w:rPr>
              <w:t xml:space="preserve">the </w:t>
            </w:r>
            <w:r w:rsidR="00762F00">
              <w:rPr>
                <w:rFonts w:ascii="Calibri" w:hAnsi="Calibri" w:cs="Calibri"/>
                <w:b/>
                <w:kern w:val="2"/>
                <w:sz w:val="22"/>
              </w:rPr>
              <w:t xml:space="preserve">HHW </w:t>
            </w:r>
            <w:r w:rsidR="00233EF8" w:rsidRPr="0080317A">
              <w:rPr>
                <w:rFonts w:ascii="Calibri" w:hAnsi="Calibri" w:cs="Calibri"/>
                <w:b/>
                <w:kern w:val="2"/>
                <w:sz w:val="22"/>
              </w:rPr>
              <w:t>program accepts.  E</w:t>
            </w:r>
            <w:r w:rsidR="00412FA8" w:rsidRPr="0080317A">
              <w:rPr>
                <w:rFonts w:ascii="Calibri" w:hAnsi="Calibri" w:cs="Calibri"/>
                <w:b/>
                <w:kern w:val="2"/>
                <w:sz w:val="22"/>
              </w:rPr>
              <w:t xml:space="preserve">-mail or call </w:t>
            </w:r>
            <w:r w:rsidR="00577F15" w:rsidRPr="0080317A">
              <w:rPr>
                <w:rFonts w:ascii="Calibri" w:hAnsi="Calibri" w:cs="Calibri"/>
                <w:b/>
                <w:kern w:val="2"/>
                <w:sz w:val="22"/>
              </w:rPr>
              <w:t xml:space="preserve">if you have </w:t>
            </w:r>
            <w:r w:rsidR="00412FA8" w:rsidRPr="0080317A">
              <w:rPr>
                <w:rFonts w:ascii="Calibri" w:hAnsi="Calibri" w:cs="Calibri"/>
                <w:b/>
                <w:kern w:val="2"/>
                <w:sz w:val="22"/>
              </w:rPr>
              <w:t>questions</w:t>
            </w:r>
            <w:r w:rsidR="00412FA8" w:rsidRPr="00412FA8">
              <w:rPr>
                <w:rFonts w:ascii="Calibri" w:hAnsi="Calibri" w:cs="Calibri"/>
                <w:kern w:val="2"/>
                <w:sz w:val="22"/>
              </w:rPr>
              <w:t>.</w:t>
            </w:r>
            <w:r>
              <w:rPr>
                <w:rFonts w:ascii="Calibri" w:hAnsi="Calibri" w:cs="Calibri"/>
                <w:kern w:val="2"/>
                <w:sz w:val="22"/>
              </w:rPr>
              <w:t xml:space="preserve">  </w:t>
            </w:r>
            <w:r w:rsidR="0069436B">
              <w:rPr>
                <w:rFonts w:ascii="Calibri" w:hAnsi="Calibri" w:cs="Calibri"/>
                <w:kern w:val="2"/>
                <w:sz w:val="22"/>
              </w:rPr>
              <w:t>The HHW program may not be able to accept some types of chemicals or waste.</w:t>
            </w:r>
            <w:r>
              <w:rPr>
                <w:rFonts w:ascii="Calibri" w:hAnsi="Calibri" w:cs="Calibri"/>
                <w:kern w:val="2"/>
                <w:sz w:val="22"/>
              </w:rPr>
              <w:t xml:space="preserve"> </w:t>
            </w:r>
            <w:r w:rsidR="00412FA8" w:rsidRPr="00412FA8">
              <w:rPr>
                <w:rFonts w:ascii="Calibri" w:hAnsi="Calibri" w:cs="Calibri"/>
                <w:kern w:val="2"/>
                <w:sz w:val="22"/>
              </w:rPr>
              <w:t>The HHW program may contact you with questions</w:t>
            </w:r>
            <w:r w:rsidR="0069436B">
              <w:rPr>
                <w:rFonts w:ascii="Calibri" w:hAnsi="Calibri" w:cs="Calibri"/>
                <w:kern w:val="2"/>
                <w:sz w:val="22"/>
              </w:rPr>
              <w:t xml:space="preserve">. </w:t>
            </w:r>
            <w:r w:rsidR="00412FA8" w:rsidRPr="00412FA8">
              <w:rPr>
                <w:rFonts w:ascii="Calibri" w:hAnsi="Calibri" w:cs="Calibri"/>
                <w:kern w:val="2"/>
                <w:sz w:val="22"/>
              </w:rPr>
              <w:t xml:space="preserve"> </w:t>
            </w:r>
          </w:p>
          <w:p w14:paraId="349348DC" w14:textId="2F79D99C" w:rsidR="00412FA8" w:rsidRPr="00412FA8" w:rsidRDefault="0069436B" w:rsidP="00B75DBA">
            <w:pPr>
              <w:rPr>
                <w:rFonts w:ascii="Calibri" w:hAnsi="Calibri" w:cs="Calibri"/>
                <w:kern w:val="2"/>
                <w:sz w:val="22"/>
              </w:rPr>
            </w:pPr>
            <w:r>
              <w:rPr>
                <w:rFonts w:ascii="Calibri" w:hAnsi="Calibri" w:cs="Calibri"/>
                <w:kern w:val="2"/>
                <w:sz w:val="22"/>
              </w:rPr>
              <w:t>I</w:t>
            </w:r>
            <w:r w:rsidR="00412FA8" w:rsidRPr="00412FA8">
              <w:rPr>
                <w:rFonts w:ascii="Calibri" w:hAnsi="Calibri" w:cs="Calibri"/>
                <w:kern w:val="2"/>
                <w:sz w:val="22"/>
              </w:rPr>
              <w:t xml:space="preserve">f </w:t>
            </w:r>
            <w:r w:rsidR="00577F15">
              <w:rPr>
                <w:rFonts w:ascii="Calibri" w:hAnsi="Calibri" w:cs="Calibri"/>
                <w:kern w:val="2"/>
                <w:sz w:val="22"/>
              </w:rPr>
              <w:t>waste list</w:t>
            </w:r>
            <w:r w:rsidR="00657EE1">
              <w:rPr>
                <w:rFonts w:ascii="Calibri" w:hAnsi="Calibri" w:cs="Calibri"/>
                <w:kern w:val="2"/>
                <w:sz w:val="22"/>
              </w:rPr>
              <w:t>ed</w:t>
            </w:r>
            <w:r w:rsidR="00577F15">
              <w:rPr>
                <w:rFonts w:ascii="Calibri" w:hAnsi="Calibri" w:cs="Calibri"/>
                <w:kern w:val="2"/>
                <w:sz w:val="22"/>
              </w:rPr>
              <w:t xml:space="preserve"> on </w:t>
            </w:r>
            <w:r w:rsidR="000D27BC">
              <w:rPr>
                <w:rFonts w:ascii="Calibri" w:hAnsi="Calibri" w:cs="Calibri"/>
                <w:kern w:val="2"/>
                <w:sz w:val="22"/>
              </w:rPr>
              <w:t>your</w:t>
            </w:r>
            <w:r w:rsidR="00577F15">
              <w:rPr>
                <w:rFonts w:ascii="Calibri" w:hAnsi="Calibri" w:cs="Calibri"/>
                <w:kern w:val="2"/>
                <w:sz w:val="22"/>
              </w:rPr>
              <w:t xml:space="preserve"> </w:t>
            </w:r>
            <w:r w:rsidR="00577F15" w:rsidRPr="000D27BC">
              <w:rPr>
                <w:rFonts w:ascii="Calibri" w:hAnsi="Calibri" w:cs="Calibri"/>
                <w:b/>
                <w:kern w:val="2"/>
                <w:sz w:val="22"/>
              </w:rPr>
              <w:t xml:space="preserve">Inventory Form </w:t>
            </w:r>
            <w:r w:rsidR="00577F15">
              <w:rPr>
                <w:rFonts w:ascii="Calibri" w:hAnsi="Calibri" w:cs="Calibri"/>
                <w:kern w:val="2"/>
                <w:sz w:val="22"/>
              </w:rPr>
              <w:t>is:</w:t>
            </w:r>
          </w:p>
          <w:p w14:paraId="115EE648" w14:textId="15DB10D1" w:rsidR="00412FA8" w:rsidRPr="00412FA8" w:rsidRDefault="00412FA8" w:rsidP="00412FA8">
            <w:pPr>
              <w:pStyle w:val="a"/>
              <w:numPr>
                <w:ilvl w:val="0"/>
                <w:numId w:val="11"/>
              </w:numPr>
              <w:tabs>
                <w:tab w:val="left" w:pos="-1440"/>
              </w:tabs>
              <w:rPr>
                <w:rFonts w:ascii="Calibri" w:hAnsi="Calibri" w:cs="Calibri"/>
                <w:kern w:val="2"/>
                <w:sz w:val="22"/>
              </w:rPr>
            </w:pPr>
            <w:r w:rsidRPr="00412FA8">
              <w:rPr>
                <w:rFonts w:ascii="Calibri" w:hAnsi="Calibri" w:cs="Calibri"/>
                <w:kern w:val="2"/>
                <w:sz w:val="22"/>
              </w:rPr>
              <w:t xml:space="preserve">Not commonly available to the </w:t>
            </w:r>
            <w:proofErr w:type="gramStart"/>
            <w:r w:rsidRPr="00412FA8">
              <w:rPr>
                <w:rFonts w:ascii="Calibri" w:hAnsi="Calibri" w:cs="Calibri"/>
                <w:kern w:val="2"/>
                <w:sz w:val="22"/>
              </w:rPr>
              <w:t>general public</w:t>
            </w:r>
            <w:proofErr w:type="gramEnd"/>
            <w:r w:rsidR="0069436B">
              <w:rPr>
                <w:rFonts w:ascii="Calibri" w:hAnsi="Calibri" w:cs="Calibri"/>
                <w:kern w:val="2"/>
                <w:sz w:val="22"/>
              </w:rPr>
              <w:t xml:space="preserve"> -</w:t>
            </w:r>
            <w:r w:rsidR="00233EF8">
              <w:rPr>
                <w:rFonts w:ascii="Calibri" w:hAnsi="Calibri" w:cs="Calibri"/>
                <w:kern w:val="2"/>
                <w:sz w:val="22"/>
              </w:rPr>
              <w:t xml:space="preserve"> send a Safety Data Sheet for </w:t>
            </w:r>
            <w:r w:rsidR="00C07A33">
              <w:rPr>
                <w:rFonts w:ascii="Calibri" w:hAnsi="Calibri" w:cs="Calibri"/>
                <w:kern w:val="2"/>
                <w:sz w:val="22"/>
              </w:rPr>
              <w:t>laboratory</w:t>
            </w:r>
            <w:r w:rsidR="006A2D5C">
              <w:rPr>
                <w:rFonts w:ascii="Calibri" w:hAnsi="Calibri" w:cs="Calibri"/>
                <w:kern w:val="2"/>
                <w:sz w:val="22"/>
              </w:rPr>
              <w:t xml:space="preserve"> or</w:t>
            </w:r>
            <w:r w:rsidR="00C07A33">
              <w:rPr>
                <w:rFonts w:ascii="Calibri" w:hAnsi="Calibri" w:cs="Calibri"/>
                <w:kern w:val="2"/>
                <w:sz w:val="22"/>
              </w:rPr>
              <w:t xml:space="preserve"> </w:t>
            </w:r>
            <w:r w:rsidR="00233EF8">
              <w:rPr>
                <w:rFonts w:ascii="Calibri" w:hAnsi="Calibri" w:cs="Calibri"/>
                <w:kern w:val="2"/>
                <w:sz w:val="22"/>
              </w:rPr>
              <w:t xml:space="preserve">industrial </w:t>
            </w:r>
            <w:r w:rsidR="0069436B">
              <w:rPr>
                <w:rFonts w:ascii="Calibri" w:hAnsi="Calibri" w:cs="Calibri"/>
                <w:kern w:val="2"/>
                <w:sz w:val="22"/>
              </w:rPr>
              <w:t xml:space="preserve">chemicals </w:t>
            </w:r>
            <w:r w:rsidR="00233EF8">
              <w:rPr>
                <w:rFonts w:ascii="Calibri" w:hAnsi="Calibri" w:cs="Calibri"/>
                <w:kern w:val="2"/>
                <w:sz w:val="22"/>
              </w:rPr>
              <w:t>or uncommon product</w:t>
            </w:r>
            <w:r w:rsidR="006A2D5C">
              <w:rPr>
                <w:rFonts w:ascii="Calibri" w:hAnsi="Calibri" w:cs="Calibri"/>
                <w:kern w:val="2"/>
                <w:sz w:val="22"/>
              </w:rPr>
              <w:t>s</w:t>
            </w:r>
            <w:r w:rsidR="0069436B">
              <w:rPr>
                <w:rFonts w:ascii="Calibri" w:hAnsi="Calibri" w:cs="Calibri"/>
                <w:kern w:val="2"/>
                <w:sz w:val="22"/>
              </w:rPr>
              <w:t>.</w:t>
            </w:r>
          </w:p>
          <w:p w14:paraId="699F3033" w14:textId="5CDB7DEA" w:rsidR="00233EF8" w:rsidRDefault="00412FA8" w:rsidP="002D70C2">
            <w:pPr>
              <w:pStyle w:val="a"/>
              <w:numPr>
                <w:ilvl w:val="0"/>
                <w:numId w:val="11"/>
              </w:numPr>
              <w:tabs>
                <w:tab w:val="left" w:pos="-1440"/>
              </w:tabs>
              <w:rPr>
                <w:rFonts w:ascii="Calibri" w:hAnsi="Calibri" w:cs="Calibri"/>
                <w:kern w:val="2"/>
                <w:sz w:val="22"/>
              </w:rPr>
            </w:pPr>
            <w:r w:rsidRPr="00233EF8">
              <w:rPr>
                <w:rFonts w:ascii="Calibri" w:hAnsi="Calibri" w:cs="Calibri"/>
                <w:kern w:val="2"/>
                <w:sz w:val="22"/>
              </w:rPr>
              <w:t>A mixture or waste produced by a manufacturing or other process</w:t>
            </w:r>
            <w:r w:rsidR="00233EF8">
              <w:rPr>
                <w:rFonts w:ascii="Calibri" w:hAnsi="Calibri" w:cs="Calibri"/>
                <w:kern w:val="2"/>
                <w:sz w:val="22"/>
              </w:rPr>
              <w:t xml:space="preserve"> - l</w:t>
            </w:r>
            <w:r w:rsidR="00233EF8" w:rsidRPr="00233EF8">
              <w:rPr>
                <w:rFonts w:ascii="Calibri" w:hAnsi="Calibri" w:cs="Calibri"/>
                <w:kern w:val="2"/>
                <w:sz w:val="22"/>
              </w:rPr>
              <w:t xml:space="preserve">ist </w:t>
            </w:r>
            <w:r w:rsidR="00233EF8">
              <w:rPr>
                <w:rFonts w:ascii="Calibri" w:hAnsi="Calibri" w:cs="Calibri"/>
                <w:kern w:val="2"/>
                <w:sz w:val="22"/>
              </w:rPr>
              <w:t xml:space="preserve">the </w:t>
            </w:r>
            <w:r w:rsidR="00233EF8" w:rsidRPr="00233EF8">
              <w:rPr>
                <w:rFonts w:ascii="Calibri" w:hAnsi="Calibri" w:cs="Calibri"/>
                <w:kern w:val="2"/>
                <w:sz w:val="22"/>
              </w:rPr>
              <w:t>chemical ingredients</w:t>
            </w:r>
            <w:r w:rsidR="00D9146E">
              <w:rPr>
                <w:rFonts w:ascii="Calibri" w:hAnsi="Calibri" w:cs="Calibri"/>
                <w:kern w:val="2"/>
                <w:sz w:val="22"/>
              </w:rPr>
              <w:t>, their concentrations and describe the process</w:t>
            </w:r>
            <w:r w:rsidR="00233EF8" w:rsidRPr="00233EF8">
              <w:rPr>
                <w:rFonts w:ascii="Calibri" w:hAnsi="Calibri" w:cs="Calibri"/>
                <w:kern w:val="2"/>
                <w:sz w:val="22"/>
              </w:rPr>
              <w:t xml:space="preserve"> </w:t>
            </w:r>
            <w:r w:rsidR="00D9146E">
              <w:rPr>
                <w:rFonts w:ascii="Calibri" w:hAnsi="Calibri" w:cs="Calibri"/>
                <w:kern w:val="2"/>
                <w:sz w:val="22"/>
              </w:rPr>
              <w:t xml:space="preserve">on </w:t>
            </w:r>
            <w:r w:rsidR="00233EF8">
              <w:rPr>
                <w:rFonts w:ascii="Calibri" w:hAnsi="Calibri" w:cs="Calibri"/>
                <w:kern w:val="2"/>
                <w:sz w:val="22"/>
              </w:rPr>
              <w:t>the</w:t>
            </w:r>
            <w:r w:rsidR="00233EF8" w:rsidRPr="00233EF8">
              <w:rPr>
                <w:rFonts w:ascii="Calibri" w:hAnsi="Calibri" w:cs="Calibri"/>
                <w:kern w:val="2"/>
                <w:sz w:val="22"/>
              </w:rPr>
              <w:t xml:space="preserve"> Inventory Form</w:t>
            </w:r>
          </w:p>
          <w:p w14:paraId="1DC2AD22" w14:textId="5C3396A2" w:rsidR="00233EF8" w:rsidRDefault="00412FA8" w:rsidP="00233EF8">
            <w:pPr>
              <w:pStyle w:val="a"/>
              <w:numPr>
                <w:ilvl w:val="0"/>
                <w:numId w:val="11"/>
              </w:numPr>
              <w:tabs>
                <w:tab w:val="left" w:pos="-1440"/>
              </w:tabs>
              <w:rPr>
                <w:rFonts w:ascii="Calibri" w:hAnsi="Calibri" w:cs="Calibri"/>
                <w:kern w:val="2"/>
                <w:sz w:val="22"/>
              </w:rPr>
            </w:pPr>
            <w:r w:rsidRPr="00233EF8">
              <w:rPr>
                <w:rFonts w:ascii="Calibri" w:hAnsi="Calibri" w:cs="Calibri"/>
                <w:kern w:val="2"/>
                <w:sz w:val="22"/>
              </w:rPr>
              <w:t xml:space="preserve">A contaminated material: rags, filter media, wipes, etc. </w:t>
            </w:r>
            <w:r w:rsidR="00233EF8">
              <w:rPr>
                <w:rFonts w:ascii="Calibri" w:hAnsi="Calibri" w:cs="Calibri"/>
                <w:kern w:val="2"/>
                <w:sz w:val="22"/>
              </w:rPr>
              <w:t xml:space="preserve">– list </w:t>
            </w:r>
            <w:r w:rsidR="00C90446">
              <w:rPr>
                <w:rFonts w:ascii="Calibri" w:hAnsi="Calibri" w:cs="Calibri"/>
                <w:kern w:val="2"/>
                <w:sz w:val="22"/>
              </w:rPr>
              <w:t xml:space="preserve">chemical name and </w:t>
            </w:r>
            <w:r w:rsidR="00233EF8">
              <w:rPr>
                <w:rFonts w:ascii="Calibri" w:hAnsi="Calibri" w:cs="Calibri"/>
                <w:kern w:val="2"/>
                <w:sz w:val="22"/>
              </w:rPr>
              <w:t>approximate concentrations of any hazardous contaminant</w:t>
            </w:r>
          </w:p>
          <w:p w14:paraId="2D4A8AEF" w14:textId="48FD3FD0" w:rsidR="00233EF8" w:rsidRPr="0080317A" w:rsidRDefault="00735744" w:rsidP="00233EF8">
            <w:pPr>
              <w:pStyle w:val="a"/>
              <w:tabs>
                <w:tab w:val="left" w:pos="-1440"/>
              </w:tabs>
              <w:ind w:left="0" w:firstLine="0"/>
              <w:rPr>
                <w:rFonts w:ascii="Calibri" w:hAnsi="Calibri" w:cs="Calibri"/>
                <w:b/>
                <w:kern w:val="2"/>
                <w:sz w:val="22"/>
              </w:rPr>
            </w:pPr>
            <w:r w:rsidRPr="0080317A">
              <w:rPr>
                <w:rFonts w:ascii="Calibri" w:hAnsi="Calibri" w:cs="Calibri"/>
                <w:b/>
                <w:kern w:val="2"/>
                <w:sz w:val="22"/>
              </w:rPr>
              <w:t>Send a new Inventory Form</w:t>
            </w:r>
            <w:r w:rsidR="00233EF8" w:rsidRPr="0080317A">
              <w:rPr>
                <w:rFonts w:ascii="Calibri" w:hAnsi="Calibri" w:cs="Calibri"/>
                <w:b/>
                <w:kern w:val="2"/>
                <w:sz w:val="22"/>
              </w:rPr>
              <w:t xml:space="preserve"> </w:t>
            </w:r>
            <w:r w:rsidRPr="0080317A">
              <w:rPr>
                <w:rFonts w:ascii="Calibri" w:hAnsi="Calibri" w:cs="Calibri"/>
                <w:b/>
                <w:kern w:val="2"/>
                <w:sz w:val="22"/>
              </w:rPr>
              <w:t>i</w:t>
            </w:r>
            <w:r w:rsidR="00233EF8" w:rsidRPr="0080317A">
              <w:rPr>
                <w:rFonts w:ascii="Calibri" w:hAnsi="Calibri" w:cs="Calibri"/>
                <w:b/>
                <w:kern w:val="2"/>
                <w:sz w:val="22"/>
              </w:rPr>
              <w:t xml:space="preserve">f </w:t>
            </w:r>
            <w:r w:rsidR="0080317A">
              <w:rPr>
                <w:rFonts w:ascii="Calibri" w:hAnsi="Calibri" w:cs="Calibri"/>
                <w:b/>
                <w:kern w:val="2"/>
                <w:sz w:val="22"/>
              </w:rPr>
              <w:t>there is</w:t>
            </w:r>
            <w:r w:rsidR="00C07A33" w:rsidRPr="0080317A">
              <w:rPr>
                <w:rFonts w:ascii="Calibri" w:hAnsi="Calibri" w:cs="Calibri"/>
                <w:b/>
                <w:kern w:val="2"/>
                <w:sz w:val="22"/>
              </w:rPr>
              <w:t xml:space="preserve"> </w:t>
            </w:r>
            <w:r w:rsidR="00F15FBC" w:rsidRPr="0080317A">
              <w:rPr>
                <w:rFonts w:ascii="Calibri" w:hAnsi="Calibri" w:cs="Calibri"/>
                <w:b/>
                <w:kern w:val="2"/>
                <w:sz w:val="22"/>
              </w:rPr>
              <w:t>new waste</w:t>
            </w:r>
            <w:r w:rsidR="00233EF8" w:rsidRPr="0080317A">
              <w:rPr>
                <w:rFonts w:ascii="Calibri" w:hAnsi="Calibri" w:cs="Calibri"/>
                <w:b/>
                <w:kern w:val="2"/>
                <w:sz w:val="22"/>
              </w:rPr>
              <w:t xml:space="preserve"> or </w:t>
            </w:r>
            <w:r w:rsidR="00C07A33" w:rsidRPr="0080317A">
              <w:rPr>
                <w:rFonts w:ascii="Calibri" w:hAnsi="Calibri" w:cs="Calibri"/>
                <w:b/>
                <w:kern w:val="2"/>
                <w:sz w:val="22"/>
              </w:rPr>
              <w:t xml:space="preserve">changes to </w:t>
            </w:r>
            <w:r w:rsidR="00233EF8" w:rsidRPr="0080317A">
              <w:rPr>
                <w:rFonts w:ascii="Calibri" w:hAnsi="Calibri" w:cs="Calibri"/>
                <w:b/>
                <w:kern w:val="2"/>
                <w:sz w:val="22"/>
              </w:rPr>
              <w:t xml:space="preserve">ingredients or </w:t>
            </w:r>
            <w:r w:rsidR="00C07A33" w:rsidRPr="0080317A">
              <w:rPr>
                <w:rFonts w:ascii="Calibri" w:hAnsi="Calibri" w:cs="Calibri"/>
                <w:b/>
                <w:kern w:val="2"/>
                <w:sz w:val="22"/>
              </w:rPr>
              <w:t>generating process.</w:t>
            </w:r>
          </w:p>
          <w:p w14:paraId="6464E649" w14:textId="5BB441BB" w:rsidR="00182BE0" w:rsidRPr="00182BE0" w:rsidRDefault="00182BE0" w:rsidP="00233EF8">
            <w:pPr>
              <w:pStyle w:val="a"/>
              <w:tabs>
                <w:tab w:val="left" w:pos="-1440"/>
              </w:tabs>
              <w:ind w:left="0" w:firstLine="0"/>
              <w:rPr>
                <w:rFonts w:ascii="Calibri" w:hAnsi="Calibri" w:cs="Calibri"/>
                <w:kern w:val="2"/>
                <w:sz w:val="8"/>
                <w:szCs w:val="8"/>
              </w:rPr>
            </w:pPr>
          </w:p>
        </w:tc>
      </w:tr>
      <w:tr w:rsidR="00412FA8" w:rsidRPr="00413D31" w14:paraId="6EFE2691" w14:textId="77777777" w:rsidTr="00A12511">
        <w:trPr>
          <w:trHeight w:val="840"/>
          <w:jc w:val="center"/>
        </w:trPr>
        <w:tc>
          <w:tcPr>
            <w:tcW w:w="2274" w:type="dxa"/>
            <w:tcBorders>
              <w:bottom w:val="single" w:sz="6" w:space="0" w:color="000000"/>
              <w:right w:val="single" w:sz="6" w:space="0" w:color="000000"/>
            </w:tcBorders>
            <w:vAlign w:val="center"/>
          </w:tcPr>
          <w:p w14:paraId="11335DD3" w14:textId="77777777" w:rsidR="00002BC5" w:rsidRDefault="00002BC5" w:rsidP="00002BC5">
            <w:pPr>
              <w:jc w:val="center"/>
              <w:rPr>
                <w:rFonts w:ascii="Calibri" w:hAnsi="Calibri" w:cs="Calibri"/>
                <w:b/>
                <w:kern w:val="2"/>
                <w:sz w:val="34"/>
                <w:szCs w:val="34"/>
              </w:rPr>
            </w:pPr>
          </w:p>
          <w:p w14:paraId="5FC4821B" w14:textId="4EDE001D" w:rsidR="00002BC5" w:rsidRDefault="00D320BA" w:rsidP="00002BC5">
            <w:pPr>
              <w:jc w:val="center"/>
              <w:rPr>
                <w:rFonts w:ascii="Calibri" w:hAnsi="Calibri" w:cs="Calibri"/>
                <w:b/>
                <w:kern w:val="2"/>
                <w:sz w:val="34"/>
                <w:szCs w:val="34"/>
              </w:rPr>
            </w:pPr>
            <w:r>
              <w:rPr>
                <w:rFonts w:ascii="Calibri" w:hAnsi="Calibri" w:cs="Calibri"/>
                <w:b/>
                <w:noProof/>
                <w:kern w:val="2"/>
                <w:sz w:val="34"/>
                <w:szCs w:val="34"/>
              </w:rPr>
              <w:pict w14:anchorId="144A212B">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_x0000_s1027" type="#_x0000_t57" style="position:absolute;left:0;text-align:left;margin-left:10.2pt;margin-top:7.95pt;width:1in;height:1in;z-index:-251658752;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v:fill opacity="31457f"/>
                </v:shape>
              </w:pict>
            </w:r>
          </w:p>
          <w:p w14:paraId="711A3B11" w14:textId="62AE2C15" w:rsidR="00412FA8" w:rsidRPr="00413D31" w:rsidRDefault="00233EF8" w:rsidP="00002BC5">
            <w:pPr>
              <w:jc w:val="center"/>
              <w:rPr>
                <w:rFonts w:asciiTheme="minorHAnsi" w:hAnsiTheme="minorHAnsi" w:cstheme="minorHAnsi"/>
                <w:kern w:val="2"/>
              </w:rPr>
            </w:pPr>
            <w:r>
              <w:rPr>
                <w:rFonts w:ascii="Calibri" w:hAnsi="Calibri" w:cs="Calibri"/>
                <w:b/>
                <w:kern w:val="2"/>
                <w:sz w:val="34"/>
                <w:szCs w:val="34"/>
              </w:rPr>
              <w:t xml:space="preserve">Waste </w:t>
            </w:r>
            <w:r w:rsidR="00A5633A">
              <w:rPr>
                <w:rFonts w:ascii="Calibri" w:hAnsi="Calibri" w:cs="Calibri"/>
                <w:b/>
                <w:kern w:val="2"/>
                <w:sz w:val="34"/>
                <w:szCs w:val="34"/>
              </w:rPr>
              <w:t>T</w:t>
            </w:r>
            <w:r>
              <w:rPr>
                <w:rFonts w:ascii="Calibri" w:hAnsi="Calibri" w:cs="Calibri"/>
                <w:b/>
                <w:kern w:val="2"/>
                <w:sz w:val="34"/>
                <w:szCs w:val="34"/>
              </w:rPr>
              <w:t xml:space="preserve">hat is </w:t>
            </w:r>
            <w:r w:rsidRPr="001F6673">
              <w:rPr>
                <w:rFonts w:ascii="Calibri" w:hAnsi="Calibri" w:cs="Calibri"/>
                <w:b/>
                <w:caps/>
                <w:kern w:val="2"/>
                <w:sz w:val="34"/>
                <w:szCs w:val="34"/>
              </w:rPr>
              <w:t>not</w:t>
            </w:r>
            <w:r>
              <w:rPr>
                <w:rFonts w:ascii="Calibri" w:hAnsi="Calibri" w:cs="Calibri"/>
                <w:b/>
                <w:kern w:val="2"/>
                <w:sz w:val="34"/>
                <w:szCs w:val="34"/>
              </w:rPr>
              <w:t xml:space="preserve"> </w:t>
            </w:r>
            <w:r w:rsidRPr="00233EF8">
              <w:rPr>
                <w:rFonts w:ascii="Calibri" w:hAnsi="Calibri" w:cs="Calibri"/>
                <w:b/>
                <w:kern w:val="2"/>
                <w:sz w:val="34"/>
                <w:szCs w:val="34"/>
              </w:rPr>
              <w:t>Accept</w:t>
            </w:r>
            <w:r>
              <w:rPr>
                <w:rFonts w:ascii="Calibri" w:hAnsi="Calibri" w:cs="Calibri"/>
                <w:b/>
                <w:kern w:val="2"/>
                <w:sz w:val="34"/>
                <w:szCs w:val="34"/>
              </w:rPr>
              <w:t>ed</w:t>
            </w:r>
          </w:p>
        </w:tc>
        <w:tc>
          <w:tcPr>
            <w:tcW w:w="9294" w:type="dxa"/>
            <w:gridSpan w:val="2"/>
            <w:tcBorders>
              <w:left w:val="single" w:sz="6" w:space="0" w:color="000000"/>
              <w:bottom w:val="single" w:sz="4" w:space="0" w:color="auto"/>
            </w:tcBorders>
            <w:vAlign w:val="center"/>
          </w:tcPr>
          <w:p w14:paraId="4324DFAC" w14:textId="77777777" w:rsidR="00182BE0" w:rsidRPr="00182BE0" w:rsidRDefault="00182BE0" w:rsidP="00233EF8">
            <w:pPr>
              <w:rPr>
                <w:rFonts w:ascii="Calibri" w:hAnsi="Calibri" w:cs="Calibri"/>
                <w:b/>
                <w:kern w:val="2"/>
                <w:sz w:val="8"/>
                <w:szCs w:val="8"/>
              </w:rPr>
            </w:pPr>
          </w:p>
          <w:p w14:paraId="42F5129C" w14:textId="4743AAB1" w:rsidR="00233EF8" w:rsidRPr="0021004F" w:rsidRDefault="00E3455A" w:rsidP="00233EF8">
            <w:pPr>
              <w:rPr>
                <w:rFonts w:ascii="Calibri" w:hAnsi="Calibri" w:cs="Calibri"/>
                <w:kern w:val="2"/>
                <w:sz w:val="22"/>
                <w:szCs w:val="22"/>
              </w:rPr>
            </w:pPr>
            <w:r w:rsidRPr="0021004F">
              <w:rPr>
                <w:rFonts w:ascii="Calibri" w:hAnsi="Calibri" w:cs="Calibri"/>
                <w:kern w:val="2"/>
                <w:sz w:val="22"/>
                <w:szCs w:val="22"/>
              </w:rPr>
              <w:t>Wastes t</w:t>
            </w:r>
            <w:r w:rsidR="00233EF8" w:rsidRPr="0021004F">
              <w:rPr>
                <w:rFonts w:ascii="Calibri" w:hAnsi="Calibri" w:cs="Calibri"/>
                <w:kern w:val="2"/>
                <w:sz w:val="22"/>
                <w:szCs w:val="22"/>
              </w:rPr>
              <w:t xml:space="preserve">he </w:t>
            </w:r>
            <w:r w:rsidRPr="0021004F">
              <w:rPr>
                <w:rFonts w:ascii="Calibri" w:hAnsi="Calibri" w:cs="Calibri"/>
                <w:kern w:val="2"/>
                <w:sz w:val="22"/>
                <w:szCs w:val="22"/>
              </w:rPr>
              <w:t xml:space="preserve">Small Business </w:t>
            </w:r>
            <w:r w:rsidR="00AB37A9" w:rsidRPr="0021004F">
              <w:rPr>
                <w:rFonts w:ascii="Calibri" w:hAnsi="Calibri" w:cs="Calibri"/>
                <w:kern w:val="2"/>
                <w:sz w:val="22"/>
                <w:szCs w:val="22"/>
              </w:rPr>
              <w:t xml:space="preserve">Hazardous Waste </w:t>
            </w:r>
            <w:r w:rsidR="00762F00">
              <w:rPr>
                <w:rFonts w:ascii="Calibri" w:hAnsi="Calibri" w:cs="Calibri"/>
                <w:kern w:val="2"/>
                <w:sz w:val="22"/>
                <w:szCs w:val="22"/>
              </w:rPr>
              <w:t>Service</w:t>
            </w:r>
            <w:r w:rsidR="00233EF8" w:rsidRPr="0021004F">
              <w:rPr>
                <w:rFonts w:ascii="Calibri" w:hAnsi="Calibri" w:cs="Calibri"/>
                <w:kern w:val="2"/>
                <w:sz w:val="22"/>
                <w:szCs w:val="22"/>
              </w:rPr>
              <w:t xml:space="preserve"> does </w:t>
            </w:r>
            <w:r w:rsidR="00B75DBA">
              <w:rPr>
                <w:rFonts w:ascii="Calibri" w:hAnsi="Calibri" w:cs="Calibri"/>
                <w:b/>
                <w:kern w:val="2"/>
                <w:sz w:val="22"/>
                <w:szCs w:val="22"/>
              </w:rPr>
              <w:t>NOT</w:t>
            </w:r>
            <w:r w:rsidR="00233EF8" w:rsidRPr="0021004F">
              <w:rPr>
                <w:rFonts w:ascii="Calibri" w:hAnsi="Calibri" w:cs="Calibri"/>
                <w:kern w:val="2"/>
                <w:sz w:val="22"/>
                <w:szCs w:val="22"/>
              </w:rPr>
              <w:t xml:space="preserve"> accept:</w:t>
            </w:r>
          </w:p>
          <w:p w14:paraId="4ED7B992" w14:textId="3AA427FC" w:rsidR="00233EF8" w:rsidRPr="00601BFE" w:rsidRDefault="00233EF8" w:rsidP="00233EF8">
            <w:pPr>
              <w:pStyle w:val="a"/>
              <w:numPr>
                <w:ilvl w:val="0"/>
                <w:numId w:val="12"/>
              </w:numPr>
              <w:tabs>
                <w:tab w:val="left" w:pos="-1440"/>
              </w:tabs>
              <w:rPr>
                <w:rFonts w:ascii="Calibri" w:hAnsi="Calibri" w:cs="Calibri"/>
                <w:b/>
                <w:kern w:val="2"/>
                <w:sz w:val="22"/>
                <w:szCs w:val="22"/>
              </w:rPr>
            </w:pPr>
            <w:r w:rsidRPr="00601BFE">
              <w:rPr>
                <w:rFonts w:ascii="Calibri" w:hAnsi="Calibri" w:cs="Calibri"/>
                <w:b/>
                <w:kern w:val="2"/>
                <w:sz w:val="22"/>
                <w:szCs w:val="22"/>
              </w:rPr>
              <w:t>Electro</w:t>
            </w:r>
            <w:r w:rsidR="0027418D">
              <w:rPr>
                <w:rFonts w:ascii="Calibri" w:hAnsi="Calibri" w:cs="Calibri"/>
                <w:b/>
                <w:kern w:val="2"/>
                <w:sz w:val="22"/>
                <w:szCs w:val="22"/>
              </w:rPr>
              <w:t>nic Waste,</w:t>
            </w:r>
            <w:r w:rsidRPr="00601BFE">
              <w:rPr>
                <w:rFonts w:ascii="Calibri" w:hAnsi="Calibri" w:cs="Calibri"/>
                <w:b/>
                <w:kern w:val="2"/>
                <w:sz w:val="22"/>
                <w:szCs w:val="22"/>
              </w:rPr>
              <w:t xml:space="preserve"> appliances</w:t>
            </w:r>
            <w:r w:rsidR="00143C1F">
              <w:rPr>
                <w:rFonts w:ascii="Calibri" w:hAnsi="Calibri" w:cs="Calibri"/>
                <w:b/>
                <w:kern w:val="2"/>
                <w:sz w:val="22"/>
                <w:szCs w:val="22"/>
              </w:rPr>
              <w:t>,</w:t>
            </w:r>
            <w:r w:rsidR="00E3455A">
              <w:rPr>
                <w:rFonts w:ascii="Calibri" w:hAnsi="Calibri" w:cs="Calibri"/>
                <w:b/>
                <w:kern w:val="2"/>
                <w:sz w:val="22"/>
                <w:szCs w:val="22"/>
              </w:rPr>
              <w:t xml:space="preserve"> trash or other solid waste</w:t>
            </w:r>
          </w:p>
          <w:p w14:paraId="44F6FA25" w14:textId="77777777" w:rsidR="00233EF8" w:rsidRPr="00601BFE" w:rsidRDefault="00233EF8" w:rsidP="00233EF8">
            <w:pPr>
              <w:pStyle w:val="a"/>
              <w:numPr>
                <w:ilvl w:val="0"/>
                <w:numId w:val="12"/>
              </w:numPr>
              <w:tabs>
                <w:tab w:val="left" w:pos="-1440"/>
              </w:tabs>
              <w:rPr>
                <w:rFonts w:ascii="Calibri" w:hAnsi="Calibri" w:cs="Calibri"/>
                <w:kern w:val="2"/>
                <w:sz w:val="22"/>
                <w:szCs w:val="22"/>
              </w:rPr>
            </w:pPr>
            <w:r w:rsidRPr="00601BFE">
              <w:rPr>
                <w:rFonts w:ascii="Calibri" w:hAnsi="Calibri" w:cs="Calibri"/>
                <w:b/>
                <w:kern w:val="2"/>
                <w:sz w:val="22"/>
                <w:szCs w:val="22"/>
              </w:rPr>
              <w:t>Compressed gas (except for propane for camping or BBQ)</w:t>
            </w:r>
          </w:p>
          <w:p w14:paraId="51E72AB1" w14:textId="62257BD2" w:rsidR="00233EF8" w:rsidRPr="00601BFE" w:rsidRDefault="00233EF8" w:rsidP="00233EF8">
            <w:pPr>
              <w:pStyle w:val="a"/>
              <w:numPr>
                <w:ilvl w:val="0"/>
                <w:numId w:val="12"/>
              </w:numPr>
              <w:tabs>
                <w:tab w:val="left" w:pos="-1440"/>
              </w:tabs>
              <w:rPr>
                <w:rFonts w:ascii="Calibri" w:hAnsi="Calibri" w:cs="Calibri"/>
                <w:b/>
                <w:kern w:val="2"/>
                <w:sz w:val="22"/>
                <w:szCs w:val="22"/>
              </w:rPr>
            </w:pPr>
            <w:r w:rsidRPr="00601BFE">
              <w:rPr>
                <w:rFonts w:ascii="Calibri" w:hAnsi="Calibri" w:cs="Calibri"/>
                <w:b/>
                <w:kern w:val="2"/>
                <w:sz w:val="22"/>
                <w:szCs w:val="22"/>
              </w:rPr>
              <w:t xml:space="preserve">Sharps, medications or other </w:t>
            </w:r>
            <w:r w:rsidR="00E3455A">
              <w:rPr>
                <w:rFonts w:ascii="Calibri" w:hAnsi="Calibri" w:cs="Calibri"/>
                <w:b/>
                <w:kern w:val="2"/>
                <w:sz w:val="22"/>
                <w:szCs w:val="22"/>
              </w:rPr>
              <w:t xml:space="preserve">biohazardous waste or </w:t>
            </w:r>
            <w:r w:rsidRPr="00601BFE">
              <w:rPr>
                <w:rFonts w:ascii="Calibri" w:hAnsi="Calibri" w:cs="Calibri"/>
                <w:b/>
                <w:kern w:val="2"/>
                <w:sz w:val="22"/>
                <w:szCs w:val="22"/>
              </w:rPr>
              <w:t>Medical Waste</w:t>
            </w:r>
            <w:r w:rsidR="00E3455A">
              <w:rPr>
                <w:rFonts w:ascii="Calibri" w:hAnsi="Calibri" w:cs="Calibri"/>
                <w:b/>
                <w:kern w:val="2"/>
                <w:sz w:val="22"/>
                <w:szCs w:val="22"/>
              </w:rPr>
              <w:t xml:space="preserve">, sewerage </w:t>
            </w:r>
          </w:p>
          <w:p w14:paraId="2C5DAC8E" w14:textId="0BCC23AB" w:rsidR="00233EF8" w:rsidRPr="00601BFE" w:rsidRDefault="0027418D" w:rsidP="00233EF8">
            <w:pPr>
              <w:pStyle w:val="a"/>
              <w:numPr>
                <w:ilvl w:val="0"/>
                <w:numId w:val="12"/>
              </w:numPr>
              <w:tabs>
                <w:tab w:val="left" w:pos="-1440"/>
              </w:tabs>
              <w:rPr>
                <w:rFonts w:ascii="Calibri" w:hAnsi="Calibri" w:cs="Calibri"/>
                <w:b/>
                <w:kern w:val="2"/>
                <w:sz w:val="22"/>
                <w:szCs w:val="22"/>
              </w:rPr>
            </w:pPr>
            <w:r>
              <w:rPr>
                <w:rFonts w:ascii="Calibri" w:hAnsi="Calibri" w:cs="Calibri"/>
                <w:b/>
                <w:kern w:val="2"/>
                <w:sz w:val="22"/>
                <w:szCs w:val="22"/>
              </w:rPr>
              <w:t>Explosive or</w:t>
            </w:r>
            <w:r w:rsidR="00233EF8" w:rsidRPr="00601BFE">
              <w:rPr>
                <w:rFonts w:ascii="Calibri" w:hAnsi="Calibri" w:cs="Calibri"/>
                <w:b/>
                <w:kern w:val="2"/>
                <w:sz w:val="22"/>
                <w:szCs w:val="22"/>
              </w:rPr>
              <w:t xml:space="preserve"> </w:t>
            </w:r>
            <w:r>
              <w:rPr>
                <w:rFonts w:ascii="Calibri" w:hAnsi="Calibri" w:cs="Calibri"/>
                <w:b/>
                <w:kern w:val="2"/>
                <w:sz w:val="22"/>
                <w:szCs w:val="22"/>
              </w:rPr>
              <w:t>r</w:t>
            </w:r>
            <w:r w:rsidR="00233EF8" w:rsidRPr="00601BFE">
              <w:rPr>
                <w:rFonts w:ascii="Calibri" w:hAnsi="Calibri" w:cs="Calibri"/>
                <w:b/>
                <w:kern w:val="2"/>
                <w:sz w:val="22"/>
                <w:szCs w:val="22"/>
              </w:rPr>
              <w:t>adioactive material</w:t>
            </w:r>
          </w:p>
          <w:p w14:paraId="20B19EC7" w14:textId="1211EB5C" w:rsidR="00233EF8" w:rsidRPr="00601BFE" w:rsidRDefault="00233EF8" w:rsidP="00233EF8">
            <w:pPr>
              <w:pStyle w:val="a"/>
              <w:numPr>
                <w:ilvl w:val="0"/>
                <w:numId w:val="12"/>
              </w:numPr>
              <w:tabs>
                <w:tab w:val="left" w:pos="-1440"/>
              </w:tabs>
              <w:rPr>
                <w:rFonts w:ascii="Calibri" w:hAnsi="Calibri" w:cs="Calibri"/>
                <w:b/>
                <w:kern w:val="2"/>
                <w:sz w:val="22"/>
                <w:szCs w:val="22"/>
              </w:rPr>
            </w:pPr>
            <w:r w:rsidRPr="00601BFE">
              <w:rPr>
                <w:rFonts w:ascii="Calibri" w:hAnsi="Calibri" w:cs="Calibri"/>
                <w:b/>
                <w:kern w:val="2"/>
                <w:sz w:val="22"/>
                <w:szCs w:val="22"/>
              </w:rPr>
              <w:t xml:space="preserve">Treated wood, asbestos, contaminated soil or </w:t>
            </w:r>
            <w:r w:rsidR="00D9146E" w:rsidRPr="00D9146E">
              <w:rPr>
                <w:rFonts w:ascii="Calibri" w:hAnsi="Calibri" w:cs="Calibri"/>
                <w:b/>
                <w:caps/>
                <w:kern w:val="2"/>
                <w:sz w:val="22"/>
                <w:szCs w:val="22"/>
              </w:rPr>
              <w:t xml:space="preserve">large </w:t>
            </w:r>
            <w:r w:rsidRPr="00D9146E">
              <w:rPr>
                <w:rFonts w:ascii="Calibri" w:hAnsi="Calibri" w:cs="Calibri"/>
                <w:b/>
                <w:caps/>
                <w:kern w:val="2"/>
                <w:sz w:val="22"/>
                <w:szCs w:val="22"/>
              </w:rPr>
              <w:t>debris</w:t>
            </w:r>
            <w:r w:rsidRPr="00601BFE">
              <w:rPr>
                <w:rFonts w:ascii="Calibri" w:hAnsi="Calibri" w:cs="Calibri"/>
                <w:b/>
                <w:kern w:val="2"/>
                <w:sz w:val="22"/>
                <w:szCs w:val="22"/>
              </w:rPr>
              <w:t xml:space="preserve"> from site clean</w:t>
            </w:r>
            <w:r w:rsidR="00634BD3">
              <w:rPr>
                <w:rFonts w:ascii="Calibri" w:hAnsi="Calibri" w:cs="Calibri"/>
                <w:b/>
                <w:kern w:val="2"/>
                <w:sz w:val="22"/>
                <w:szCs w:val="22"/>
              </w:rPr>
              <w:t>-</w:t>
            </w:r>
            <w:r w:rsidRPr="00601BFE">
              <w:rPr>
                <w:rFonts w:ascii="Calibri" w:hAnsi="Calibri" w:cs="Calibri"/>
                <w:b/>
                <w:kern w:val="2"/>
                <w:sz w:val="22"/>
                <w:szCs w:val="22"/>
              </w:rPr>
              <w:t>up</w:t>
            </w:r>
            <w:r w:rsidR="00143C1F">
              <w:rPr>
                <w:rFonts w:ascii="Calibri" w:hAnsi="Calibri" w:cs="Calibri"/>
                <w:b/>
                <w:kern w:val="2"/>
                <w:sz w:val="22"/>
                <w:szCs w:val="22"/>
              </w:rPr>
              <w:t>,</w:t>
            </w:r>
            <w:r w:rsidRPr="00601BFE">
              <w:rPr>
                <w:rFonts w:ascii="Calibri" w:hAnsi="Calibri" w:cs="Calibri"/>
                <w:b/>
                <w:kern w:val="2"/>
                <w:sz w:val="22"/>
                <w:szCs w:val="22"/>
              </w:rPr>
              <w:t xml:space="preserve"> demolition or </w:t>
            </w:r>
            <w:r w:rsidR="00143C1F">
              <w:rPr>
                <w:rFonts w:ascii="Calibri" w:hAnsi="Calibri" w:cs="Calibri"/>
                <w:b/>
                <w:kern w:val="2"/>
                <w:sz w:val="22"/>
                <w:szCs w:val="22"/>
              </w:rPr>
              <w:t>l</w:t>
            </w:r>
            <w:r w:rsidRPr="00601BFE">
              <w:rPr>
                <w:rFonts w:ascii="Calibri" w:hAnsi="Calibri" w:cs="Calibri"/>
                <w:b/>
                <w:kern w:val="2"/>
                <w:sz w:val="22"/>
                <w:szCs w:val="22"/>
              </w:rPr>
              <w:t>ead paint removal activities</w:t>
            </w:r>
          </w:p>
          <w:p w14:paraId="7D559295" w14:textId="2C17E088" w:rsidR="00601BFE" w:rsidRPr="00601BFE" w:rsidRDefault="00233EF8" w:rsidP="002D70C2">
            <w:pPr>
              <w:pStyle w:val="a"/>
              <w:numPr>
                <w:ilvl w:val="0"/>
                <w:numId w:val="12"/>
              </w:numPr>
              <w:tabs>
                <w:tab w:val="left" w:pos="-1440"/>
              </w:tabs>
              <w:rPr>
                <w:rFonts w:ascii="Calibri" w:hAnsi="Calibri" w:cs="Calibri"/>
                <w:b/>
                <w:kern w:val="2"/>
                <w:sz w:val="22"/>
                <w:szCs w:val="22"/>
              </w:rPr>
            </w:pPr>
            <w:r w:rsidRPr="00601BFE">
              <w:rPr>
                <w:rFonts w:ascii="Calibri" w:hAnsi="Calibri" w:cs="Calibri"/>
                <w:b/>
                <w:kern w:val="2"/>
                <w:sz w:val="22"/>
                <w:szCs w:val="22"/>
              </w:rPr>
              <w:t>Unidentified waste</w:t>
            </w:r>
            <w:r w:rsidR="00601BFE" w:rsidRPr="00601BFE">
              <w:rPr>
                <w:rFonts w:ascii="Calibri" w:hAnsi="Calibri" w:cs="Calibri"/>
                <w:b/>
                <w:kern w:val="2"/>
                <w:sz w:val="22"/>
                <w:szCs w:val="22"/>
              </w:rPr>
              <w:t xml:space="preserve"> - t</w:t>
            </w:r>
            <w:r w:rsidRPr="00601BFE">
              <w:rPr>
                <w:rFonts w:ascii="Calibri" w:hAnsi="Calibri" w:cs="Calibri"/>
                <w:b/>
                <w:sz w:val="22"/>
                <w:szCs w:val="22"/>
              </w:rPr>
              <w:t>he program cannot accept uncharacterized industrial wastes or unlabeled chemical containers</w:t>
            </w:r>
            <w:r w:rsidR="00AB37A9">
              <w:rPr>
                <w:rFonts w:ascii="Calibri" w:hAnsi="Calibri" w:cs="Calibri"/>
                <w:b/>
                <w:sz w:val="22"/>
                <w:szCs w:val="22"/>
              </w:rPr>
              <w:t>.</w:t>
            </w:r>
          </w:p>
          <w:p w14:paraId="0EADC203" w14:textId="77777777" w:rsidR="00233EF8" w:rsidRDefault="00233EF8" w:rsidP="00B75DBA">
            <w:pPr>
              <w:pStyle w:val="a"/>
              <w:tabs>
                <w:tab w:val="left" w:pos="-1440"/>
              </w:tabs>
              <w:ind w:left="360" w:firstLine="0"/>
              <w:rPr>
                <w:rFonts w:ascii="Calibri" w:hAnsi="Calibri" w:cs="Calibri"/>
                <w:kern w:val="2"/>
                <w:sz w:val="22"/>
                <w:szCs w:val="22"/>
              </w:rPr>
            </w:pPr>
            <w:r w:rsidRPr="00601BFE">
              <w:rPr>
                <w:rFonts w:ascii="Calibri" w:hAnsi="Calibri" w:cs="Calibri"/>
                <w:kern w:val="2"/>
                <w:sz w:val="22"/>
                <w:szCs w:val="22"/>
              </w:rPr>
              <w:t xml:space="preserve">If you </w:t>
            </w:r>
            <w:r w:rsidR="00E3455A">
              <w:rPr>
                <w:rFonts w:ascii="Calibri" w:hAnsi="Calibri" w:cs="Calibri"/>
                <w:sz w:val="22"/>
                <w:szCs w:val="22"/>
              </w:rPr>
              <w:t>use</w:t>
            </w:r>
            <w:r w:rsidRPr="00601BFE">
              <w:rPr>
                <w:rFonts w:ascii="Calibri" w:hAnsi="Calibri" w:cs="Calibri"/>
                <w:kern w:val="2"/>
                <w:sz w:val="22"/>
                <w:szCs w:val="22"/>
              </w:rPr>
              <w:t xml:space="preserve"> </w:t>
            </w:r>
            <w:r w:rsidR="00AB37A9">
              <w:rPr>
                <w:rFonts w:ascii="Calibri" w:hAnsi="Calibri" w:cs="Calibri"/>
                <w:kern w:val="2"/>
                <w:sz w:val="22"/>
                <w:szCs w:val="22"/>
              </w:rPr>
              <w:t xml:space="preserve">a </w:t>
            </w:r>
            <w:r w:rsidRPr="00601BFE">
              <w:rPr>
                <w:rFonts w:ascii="Calibri" w:hAnsi="Calibri" w:cs="Calibri"/>
                <w:kern w:val="2"/>
                <w:sz w:val="22"/>
                <w:szCs w:val="22"/>
              </w:rPr>
              <w:t xml:space="preserve">recycler for wastes </w:t>
            </w:r>
            <w:r w:rsidR="00A16D85" w:rsidRPr="00601BFE">
              <w:rPr>
                <w:rFonts w:ascii="Calibri" w:hAnsi="Calibri" w:cs="Calibri"/>
                <w:sz w:val="22"/>
                <w:szCs w:val="22"/>
              </w:rPr>
              <w:t>like</w:t>
            </w:r>
            <w:r w:rsidRPr="00601BFE">
              <w:rPr>
                <w:rFonts w:ascii="Calibri" w:hAnsi="Calibri" w:cs="Calibri"/>
                <w:kern w:val="2"/>
                <w:sz w:val="22"/>
                <w:szCs w:val="22"/>
              </w:rPr>
              <w:t xml:space="preserve"> photo chemicals, oil filters, used oil, antifreeze, </w:t>
            </w:r>
            <w:r w:rsidR="009D1C1B" w:rsidRPr="00601BFE">
              <w:rPr>
                <w:rFonts w:ascii="Calibri" w:hAnsi="Calibri" w:cs="Calibri"/>
                <w:kern w:val="2"/>
                <w:sz w:val="22"/>
                <w:szCs w:val="22"/>
              </w:rPr>
              <w:t xml:space="preserve">shop rags </w:t>
            </w:r>
            <w:r w:rsidRPr="00601BFE">
              <w:rPr>
                <w:rFonts w:ascii="Calibri" w:hAnsi="Calibri" w:cs="Calibri"/>
                <w:kern w:val="2"/>
                <w:sz w:val="22"/>
                <w:szCs w:val="22"/>
              </w:rPr>
              <w:t xml:space="preserve">dry cleaning fluid, solvents, - keep using your recycler. The </w:t>
            </w:r>
            <w:r w:rsidR="00AB37A9">
              <w:rPr>
                <w:rFonts w:ascii="Calibri" w:hAnsi="Calibri" w:cs="Calibri"/>
                <w:kern w:val="2"/>
                <w:sz w:val="22"/>
                <w:szCs w:val="22"/>
              </w:rPr>
              <w:t xml:space="preserve">Small Business </w:t>
            </w:r>
            <w:r w:rsidRPr="00601BFE">
              <w:rPr>
                <w:rFonts w:ascii="Calibri" w:hAnsi="Calibri" w:cs="Calibri"/>
                <w:kern w:val="2"/>
                <w:sz w:val="22"/>
                <w:szCs w:val="22"/>
              </w:rPr>
              <w:t>program is intended for waste types which lack recycling alternatives.</w:t>
            </w:r>
          </w:p>
          <w:p w14:paraId="1658FD67" w14:textId="021C31C3" w:rsidR="0021354B" w:rsidRPr="0021354B" w:rsidRDefault="0021354B" w:rsidP="00B75DBA">
            <w:pPr>
              <w:pStyle w:val="a"/>
              <w:tabs>
                <w:tab w:val="left" w:pos="-1440"/>
              </w:tabs>
              <w:ind w:left="360" w:firstLine="0"/>
              <w:rPr>
                <w:rFonts w:ascii="Calibri" w:hAnsi="Calibri" w:cs="Calibri"/>
                <w:kern w:val="2"/>
                <w:sz w:val="10"/>
                <w:szCs w:val="10"/>
              </w:rPr>
            </w:pPr>
          </w:p>
        </w:tc>
      </w:tr>
      <w:tr w:rsidR="00F46B4B" w:rsidRPr="00413D31" w14:paraId="60F19C34" w14:textId="77777777" w:rsidTr="00A12511">
        <w:trPr>
          <w:trHeight w:val="633"/>
          <w:jc w:val="center"/>
        </w:trPr>
        <w:tc>
          <w:tcPr>
            <w:tcW w:w="11568" w:type="dxa"/>
            <w:gridSpan w:val="3"/>
            <w:tcBorders>
              <w:top w:val="single" w:sz="6" w:space="0" w:color="000000"/>
              <w:bottom w:val="single" w:sz="4" w:space="0" w:color="auto"/>
            </w:tcBorders>
            <w:vAlign w:val="center"/>
          </w:tcPr>
          <w:p w14:paraId="55A974C5" w14:textId="57244846" w:rsidR="00F46B4B" w:rsidRPr="00413D31" w:rsidRDefault="00F46B4B" w:rsidP="00F46B4B">
            <w:pPr>
              <w:jc w:val="center"/>
              <w:rPr>
                <w:rFonts w:asciiTheme="minorHAnsi" w:hAnsiTheme="minorHAnsi" w:cstheme="minorHAnsi"/>
                <w:kern w:val="2"/>
                <w:sz w:val="22"/>
              </w:rPr>
            </w:pPr>
            <w:r>
              <w:rPr>
                <w:rFonts w:asciiTheme="minorHAnsi" w:hAnsiTheme="minorHAnsi" w:cstheme="minorHAnsi"/>
                <w:b/>
                <w:kern w:val="2"/>
                <w:sz w:val="34"/>
                <w:szCs w:val="34"/>
              </w:rPr>
              <w:lastRenderedPageBreak/>
              <w:t>How to Drop Off Waste</w:t>
            </w:r>
          </w:p>
        </w:tc>
      </w:tr>
      <w:tr w:rsidR="00D12CAB" w:rsidRPr="00413D31" w14:paraId="1203E02D" w14:textId="77777777" w:rsidTr="00A12511">
        <w:trPr>
          <w:trHeight w:val="782"/>
          <w:jc w:val="center"/>
        </w:trPr>
        <w:tc>
          <w:tcPr>
            <w:tcW w:w="2274" w:type="dxa"/>
            <w:tcBorders>
              <w:top w:val="single" w:sz="4" w:space="0" w:color="auto"/>
              <w:bottom w:val="single" w:sz="6" w:space="0" w:color="FFFFFF"/>
            </w:tcBorders>
            <w:vAlign w:val="center"/>
          </w:tcPr>
          <w:p w14:paraId="4BB448BB" w14:textId="6325201E" w:rsidR="00D12CAB" w:rsidRPr="00413D31" w:rsidRDefault="005B3C86" w:rsidP="00D12CAB">
            <w:pPr>
              <w:spacing w:after="58"/>
              <w:jc w:val="center"/>
              <w:rPr>
                <w:rFonts w:asciiTheme="minorHAnsi" w:hAnsiTheme="minorHAnsi" w:cstheme="minorHAnsi"/>
                <w:kern w:val="2"/>
                <w:sz w:val="34"/>
                <w:szCs w:val="34"/>
              </w:rPr>
            </w:pPr>
            <w:r w:rsidRPr="005B3C86">
              <w:rPr>
                <w:rFonts w:asciiTheme="minorHAnsi" w:hAnsiTheme="minorHAnsi" w:cstheme="minorHAnsi"/>
                <w:b/>
                <w:kern w:val="2"/>
                <w:sz w:val="34"/>
                <w:szCs w:val="34"/>
                <w:u w:val="single"/>
              </w:rPr>
              <w:t>Call</w:t>
            </w:r>
            <w:r>
              <w:rPr>
                <w:rFonts w:asciiTheme="minorHAnsi" w:hAnsiTheme="minorHAnsi" w:cstheme="minorHAnsi"/>
                <w:b/>
                <w:kern w:val="2"/>
                <w:sz w:val="34"/>
                <w:szCs w:val="34"/>
              </w:rPr>
              <w:t xml:space="preserve"> to </w:t>
            </w:r>
            <w:r w:rsidR="00412FA8">
              <w:rPr>
                <w:rFonts w:asciiTheme="minorHAnsi" w:hAnsiTheme="minorHAnsi" w:cstheme="minorHAnsi"/>
                <w:b/>
                <w:kern w:val="2"/>
                <w:sz w:val="34"/>
                <w:szCs w:val="34"/>
              </w:rPr>
              <w:t xml:space="preserve">Make an Appointment </w:t>
            </w:r>
          </w:p>
        </w:tc>
        <w:tc>
          <w:tcPr>
            <w:tcW w:w="9294" w:type="dxa"/>
            <w:gridSpan w:val="2"/>
            <w:tcBorders>
              <w:top w:val="single" w:sz="4" w:space="0" w:color="auto"/>
              <w:left w:val="single" w:sz="6" w:space="0" w:color="000000"/>
              <w:bottom w:val="single" w:sz="6" w:space="0" w:color="000000"/>
            </w:tcBorders>
            <w:vAlign w:val="center"/>
          </w:tcPr>
          <w:p w14:paraId="22B2D82F" w14:textId="77777777" w:rsidR="007D52AD" w:rsidRPr="000D27BC" w:rsidRDefault="007D52AD" w:rsidP="00D12CAB">
            <w:pPr>
              <w:jc w:val="both"/>
              <w:rPr>
                <w:rFonts w:asciiTheme="minorHAnsi" w:hAnsiTheme="minorHAnsi" w:cstheme="minorHAnsi"/>
                <w:b/>
                <w:kern w:val="2"/>
                <w:sz w:val="10"/>
                <w:szCs w:val="10"/>
              </w:rPr>
            </w:pPr>
          </w:p>
          <w:p w14:paraId="083C91FD" w14:textId="504268FF" w:rsidR="00002BC5" w:rsidRPr="00102D41" w:rsidRDefault="00D12CAB" w:rsidP="00D12CAB">
            <w:pPr>
              <w:jc w:val="both"/>
              <w:rPr>
                <w:rFonts w:asciiTheme="minorHAnsi" w:hAnsiTheme="minorHAnsi" w:cstheme="minorHAnsi"/>
                <w:b/>
                <w:kern w:val="2"/>
                <w:sz w:val="22"/>
              </w:rPr>
            </w:pPr>
            <w:r w:rsidRPr="00102D41">
              <w:rPr>
                <w:rFonts w:asciiTheme="minorHAnsi" w:hAnsiTheme="minorHAnsi" w:cstheme="minorHAnsi"/>
                <w:b/>
                <w:kern w:val="2"/>
                <w:sz w:val="22"/>
              </w:rPr>
              <w:t xml:space="preserve">Call </w:t>
            </w:r>
            <w:r w:rsidR="00412FA8" w:rsidRPr="00102D41">
              <w:rPr>
                <w:rFonts w:asciiTheme="minorHAnsi" w:hAnsiTheme="minorHAnsi" w:cstheme="minorHAnsi"/>
                <w:b/>
                <w:kern w:val="2"/>
                <w:sz w:val="22"/>
              </w:rPr>
              <w:t>800-606-6606</w:t>
            </w:r>
            <w:r w:rsidRPr="00102D41">
              <w:rPr>
                <w:rFonts w:asciiTheme="minorHAnsi" w:hAnsiTheme="minorHAnsi" w:cstheme="minorHAnsi"/>
                <w:b/>
                <w:kern w:val="2"/>
                <w:sz w:val="22"/>
              </w:rPr>
              <w:t xml:space="preserve"> to schedule an appointment. </w:t>
            </w:r>
            <w:r w:rsidR="00143C1F" w:rsidRPr="00102D41">
              <w:rPr>
                <w:rFonts w:asciiTheme="minorHAnsi" w:hAnsiTheme="minorHAnsi" w:cstheme="minorHAnsi"/>
                <w:b/>
                <w:kern w:val="2"/>
                <w:sz w:val="22"/>
              </w:rPr>
              <w:t xml:space="preserve"> No appointments can be made on-line.</w:t>
            </w:r>
          </w:p>
          <w:p w14:paraId="747676D0" w14:textId="1A8BA7A5" w:rsidR="00C07A33" w:rsidRDefault="00002BC5" w:rsidP="00D12CAB">
            <w:pPr>
              <w:jc w:val="both"/>
              <w:rPr>
                <w:rFonts w:asciiTheme="minorHAnsi" w:hAnsiTheme="minorHAnsi" w:cstheme="minorHAnsi"/>
                <w:kern w:val="2"/>
                <w:sz w:val="22"/>
              </w:rPr>
            </w:pPr>
            <w:r>
              <w:rPr>
                <w:rFonts w:asciiTheme="minorHAnsi" w:hAnsiTheme="minorHAnsi" w:cstheme="minorHAnsi"/>
                <w:kern w:val="2"/>
                <w:sz w:val="22"/>
              </w:rPr>
              <w:t xml:space="preserve">Your application must be </w:t>
            </w:r>
            <w:proofErr w:type="gramStart"/>
            <w:r>
              <w:rPr>
                <w:rFonts w:asciiTheme="minorHAnsi" w:hAnsiTheme="minorHAnsi" w:cstheme="minorHAnsi"/>
                <w:kern w:val="2"/>
                <w:sz w:val="22"/>
              </w:rPr>
              <w:t>approved</w:t>
            </w:r>
            <w:proofErr w:type="gramEnd"/>
            <w:r>
              <w:rPr>
                <w:rFonts w:asciiTheme="minorHAnsi" w:hAnsiTheme="minorHAnsi" w:cstheme="minorHAnsi"/>
                <w:kern w:val="2"/>
                <w:sz w:val="22"/>
              </w:rPr>
              <w:t xml:space="preserve"> and you must have an account number</w:t>
            </w:r>
            <w:r w:rsidR="001F6673">
              <w:rPr>
                <w:rFonts w:asciiTheme="minorHAnsi" w:hAnsiTheme="minorHAnsi" w:cstheme="minorHAnsi"/>
                <w:kern w:val="2"/>
                <w:sz w:val="22"/>
              </w:rPr>
              <w:t>.</w:t>
            </w:r>
          </w:p>
          <w:p w14:paraId="06ABCF67" w14:textId="707A5375" w:rsidR="00C07A33" w:rsidRDefault="005B3C86" w:rsidP="00C07A33">
            <w:pPr>
              <w:jc w:val="both"/>
              <w:rPr>
                <w:rFonts w:ascii="Calibri" w:hAnsi="Calibri" w:cs="Calibri"/>
                <w:kern w:val="2"/>
                <w:sz w:val="22"/>
              </w:rPr>
            </w:pPr>
            <w:r>
              <w:rPr>
                <w:rFonts w:ascii="Calibri" w:hAnsi="Calibri" w:cs="Calibri"/>
                <w:kern w:val="2"/>
                <w:sz w:val="22"/>
              </w:rPr>
              <w:t>Tell</w:t>
            </w:r>
            <w:r w:rsidR="00C07A33">
              <w:rPr>
                <w:rFonts w:ascii="Calibri" w:hAnsi="Calibri" w:cs="Calibri"/>
                <w:kern w:val="2"/>
                <w:sz w:val="22"/>
              </w:rPr>
              <w:t xml:space="preserve"> the HHW staff </w:t>
            </w:r>
            <w:r w:rsidR="00002BC5">
              <w:rPr>
                <w:rFonts w:ascii="Calibri" w:hAnsi="Calibri" w:cs="Calibri"/>
                <w:kern w:val="2"/>
                <w:sz w:val="22"/>
              </w:rPr>
              <w:t>your account number</w:t>
            </w:r>
            <w:r w:rsidR="00683BA8">
              <w:rPr>
                <w:rFonts w:ascii="Calibri" w:hAnsi="Calibri" w:cs="Calibri"/>
                <w:kern w:val="2"/>
                <w:sz w:val="22"/>
              </w:rPr>
              <w:t>,</w:t>
            </w:r>
            <w:r w:rsidR="00002BC5">
              <w:rPr>
                <w:rFonts w:ascii="Calibri" w:hAnsi="Calibri" w:cs="Calibri"/>
                <w:kern w:val="2"/>
                <w:sz w:val="22"/>
              </w:rPr>
              <w:t xml:space="preserve"> </w:t>
            </w:r>
            <w:r w:rsidR="001F6673">
              <w:rPr>
                <w:rFonts w:ascii="Calibri" w:hAnsi="Calibri" w:cs="Calibri"/>
                <w:kern w:val="2"/>
                <w:sz w:val="22"/>
              </w:rPr>
              <w:t xml:space="preserve">the site you want to deliver to, </w:t>
            </w:r>
            <w:r w:rsidR="00715772">
              <w:rPr>
                <w:rFonts w:ascii="Calibri" w:hAnsi="Calibri" w:cs="Calibri"/>
                <w:kern w:val="2"/>
                <w:sz w:val="22"/>
              </w:rPr>
              <w:t>which</w:t>
            </w:r>
            <w:r w:rsidR="00C07A33">
              <w:rPr>
                <w:rFonts w:ascii="Calibri" w:hAnsi="Calibri" w:cs="Calibri"/>
                <w:kern w:val="2"/>
                <w:sz w:val="22"/>
              </w:rPr>
              <w:t xml:space="preserve"> wastes will be delivered and if there is any new waste or changes to waste for delivery.</w:t>
            </w:r>
          </w:p>
          <w:p w14:paraId="1FE0A55E" w14:textId="77777777" w:rsidR="004439C1" w:rsidRPr="004439C1" w:rsidRDefault="004439C1" w:rsidP="00C07A33">
            <w:pPr>
              <w:jc w:val="both"/>
              <w:rPr>
                <w:rFonts w:ascii="Calibri" w:hAnsi="Calibri" w:cs="Calibri"/>
                <w:kern w:val="2"/>
                <w:sz w:val="10"/>
                <w:szCs w:val="10"/>
              </w:rPr>
            </w:pPr>
          </w:p>
          <w:p w14:paraId="51317C34" w14:textId="60E24B8B" w:rsidR="00D12CAB" w:rsidRDefault="00D12CAB" w:rsidP="00C07A33">
            <w:pPr>
              <w:jc w:val="both"/>
              <w:rPr>
                <w:rFonts w:asciiTheme="minorHAnsi" w:hAnsiTheme="minorHAnsi" w:cstheme="minorHAnsi"/>
                <w:b/>
                <w:kern w:val="2"/>
                <w:sz w:val="22"/>
              </w:rPr>
            </w:pPr>
            <w:r w:rsidRPr="0027418D">
              <w:rPr>
                <w:rFonts w:asciiTheme="minorHAnsi" w:hAnsiTheme="minorHAnsi" w:cstheme="minorHAnsi"/>
                <w:b/>
                <w:kern w:val="2"/>
                <w:sz w:val="22"/>
              </w:rPr>
              <w:t>Small Business customers may NOT make an appointment on-line o</w:t>
            </w:r>
            <w:r w:rsidR="001F6673">
              <w:rPr>
                <w:rFonts w:asciiTheme="minorHAnsi" w:hAnsiTheme="minorHAnsi" w:cstheme="minorHAnsi"/>
                <w:b/>
                <w:kern w:val="2"/>
                <w:sz w:val="22"/>
              </w:rPr>
              <w:t xml:space="preserve">r deliver waste on days when residents </w:t>
            </w:r>
            <w:r w:rsidRPr="0027418D">
              <w:rPr>
                <w:rFonts w:asciiTheme="minorHAnsi" w:hAnsiTheme="minorHAnsi" w:cstheme="minorHAnsi"/>
                <w:b/>
                <w:kern w:val="2"/>
                <w:sz w:val="22"/>
              </w:rPr>
              <w:t>d</w:t>
            </w:r>
            <w:r w:rsidR="001F6673">
              <w:rPr>
                <w:rFonts w:asciiTheme="minorHAnsi" w:hAnsiTheme="minorHAnsi" w:cstheme="minorHAnsi"/>
                <w:b/>
                <w:kern w:val="2"/>
                <w:sz w:val="22"/>
              </w:rPr>
              <w:t>rop off</w:t>
            </w:r>
            <w:r w:rsidRPr="0027418D">
              <w:rPr>
                <w:rFonts w:asciiTheme="minorHAnsi" w:hAnsiTheme="minorHAnsi" w:cstheme="minorHAnsi"/>
                <w:b/>
                <w:kern w:val="2"/>
                <w:sz w:val="22"/>
              </w:rPr>
              <w:t xml:space="preserve"> waste </w:t>
            </w:r>
            <w:r w:rsidR="00F12622" w:rsidRPr="0027418D">
              <w:rPr>
                <w:rFonts w:asciiTheme="minorHAnsi" w:hAnsiTheme="minorHAnsi" w:cstheme="minorHAnsi"/>
                <w:b/>
                <w:kern w:val="2"/>
                <w:sz w:val="22"/>
              </w:rPr>
              <w:t>from their house</w:t>
            </w:r>
            <w:r w:rsidR="0069436B">
              <w:rPr>
                <w:rFonts w:asciiTheme="minorHAnsi" w:hAnsiTheme="minorHAnsi" w:cstheme="minorHAnsi"/>
                <w:b/>
                <w:kern w:val="2"/>
                <w:sz w:val="22"/>
              </w:rPr>
              <w:t>hold</w:t>
            </w:r>
            <w:r w:rsidR="001F6673">
              <w:rPr>
                <w:rFonts w:asciiTheme="minorHAnsi" w:hAnsiTheme="minorHAnsi" w:cstheme="minorHAnsi"/>
                <w:b/>
                <w:kern w:val="2"/>
                <w:sz w:val="22"/>
              </w:rPr>
              <w:t>.</w:t>
            </w:r>
          </w:p>
          <w:p w14:paraId="6B5BC5F2" w14:textId="77777777" w:rsidR="000D27BC" w:rsidRPr="000D27BC" w:rsidRDefault="000D27BC" w:rsidP="00C07A33">
            <w:pPr>
              <w:jc w:val="both"/>
              <w:rPr>
                <w:rFonts w:asciiTheme="minorHAnsi" w:hAnsiTheme="minorHAnsi" w:cstheme="minorHAnsi"/>
                <w:b/>
                <w:kern w:val="2"/>
                <w:sz w:val="10"/>
                <w:szCs w:val="10"/>
              </w:rPr>
            </w:pPr>
          </w:p>
          <w:p w14:paraId="7B03D52E" w14:textId="79E5B3A3" w:rsidR="00002BC5" w:rsidRDefault="00002BC5" w:rsidP="00C07A33">
            <w:pPr>
              <w:jc w:val="both"/>
              <w:rPr>
                <w:rFonts w:asciiTheme="minorHAnsi" w:hAnsiTheme="minorHAnsi" w:cstheme="minorHAnsi"/>
                <w:kern w:val="2"/>
                <w:sz w:val="22"/>
              </w:rPr>
            </w:pPr>
            <w:r w:rsidRPr="00002BC5">
              <w:rPr>
                <w:rFonts w:asciiTheme="minorHAnsi" w:hAnsiTheme="minorHAnsi" w:cstheme="minorHAnsi"/>
                <w:b/>
                <w:kern w:val="2"/>
                <w:sz w:val="22"/>
              </w:rPr>
              <w:t>C</w:t>
            </w:r>
            <w:r w:rsidR="001F6673">
              <w:rPr>
                <w:rFonts w:asciiTheme="minorHAnsi" w:hAnsiTheme="minorHAnsi" w:cstheme="minorHAnsi"/>
                <w:b/>
                <w:kern w:val="2"/>
                <w:sz w:val="22"/>
              </w:rPr>
              <w:t>hanges to your business information</w:t>
            </w:r>
            <w:r>
              <w:rPr>
                <w:rFonts w:asciiTheme="minorHAnsi" w:hAnsiTheme="minorHAnsi" w:cstheme="minorHAnsi"/>
                <w:b/>
                <w:kern w:val="2"/>
                <w:sz w:val="22"/>
              </w:rPr>
              <w:t>?</w:t>
            </w:r>
            <w:r w:rsidR="00C90446">
              <w:rPr>
                <w:rFonts w:asciiTheme="minorHAnsi" w:hAnsiTheme="minorHAnsi" w:cstheme="minorHAnsi"/>
                <w:kern w:val="2"/>
                <w:sz w:val="22"/>
              </w:rPr>
              <w:t xml:space="preserve"> </w:t>
            </w:r>
            <w:r>
              <w:rPr>
                <w:rFonts w:asciiTheme="minorHAnsi" w:hAnsiTheme="minorHAnsi" w:cstheme="minorHAnsi"/>
                <w:kern w:val="2"/>
                <w:sz w:val="22"/>
              </w:rPr>
              <w:t xml:space="preserve">Send in a new </w:t>
            </w:r>
            <w:r w:rsidR="00683BA8">
              <w:rPr>
                <w:rFonts w:asciiTheme="minorHAnsi" w:hAnsiTheme="minorHAnsi" w:cstheme="minorHAnsi"/>
                <w:b/>
                <w:kern w:val="2"/>
                <w:sz w:val="22"/>
              </w:rPr>
              <w:t>Information F</w:t>
            </w:r>
            <w:r w:rsidRPr="00683BA8">
              <w:rPr>
                <w:rFonts w:asciiTheme="minorHAnsi" w:hAnsiTheme="minorHAnsi" w:cstheme="minorHAnsi"/>
                <w:b/>
                <w:kern w:val="2"/>
                <w:sz w:val="22"/>
              </w:rPr>
              <w:t>orm</w:t>
            </w:r>
            <w:r>
              <w:rPr>
                <w:rFonts w:asciiTheme="minorHAnsi" w:hAnsiTheme="minorHAnsi" w:cstheme="minorHAnsi"/>
                <w:kern w:val="2"/>
                <w:sz w:val="22"/>
              </w:rPr>
              <w:t xml:space="preserve">, list your account </w:t>
            </w:r>
            <w:r w:rsidR="0027418D">
              <w:rPr>
                <w:rFonts w:asciiTheme="minorHAnsi" w:hAnsiTheme="minorHAnsi" w:cstheme="minorHAnsi"/>
                <w:kern w:val="2"/>
                <w:sz w:val="22"/>
              </w:rPr>
              <w:t>#</w:t>
            </w:r>
          </w:p>
          <w:p w14:paraId="2225A956" w14:textId="3B9B7CB0" w:rsidR="00002BC5" w:rsidRPr="00002BC5" w:rsidRDefault="00002BC5" w:rsidP="00C07A33">
            <w:pPr>
              <w:jc w:val="both"/>
              <w:rPr>
                <w:rFonts w:asciiTheme="minorHAnsi" w:hAnsiTheme="minorHAnsi" w:cstheme="minorHAnsi"/>
                <w:kern w:val="2"/>
                <w:sz w:val="22"/>
              </w:rPr>
            </w:pPr>
            <w:r>
              <w:rPr>
                <w:rFonts w:asciiTheme="minorHAnsi" w:hAnsiTheme="minorHAnsi" w:cstheme="minorHAnsi"/>
                <w:b/>
                <w:kern w:val="2"/>
                <w:sz w:val="22"/>
              </w:rPr>
              <w:t xml:space="preserve">Changes to business ownership? </w:t>
            </w:r>
            <w:r w:rsidRPr="00002BC5">
              <w:rPr>
                <w:rFonts w:asciiTheme="minorHAnsi" w:hAnsiTheme="minorHAnsi" w:cstheme="minorHAnsi"/>
                <w:kern w:val="2"/>
                <w:sz w:val="22"/>
              </w:rPr>
              <w:t xml:space="preserve">Send in New </w:t>
            </w:r>
            <w:r w:rsidRPr="00683BA8">
              <w:rPr>
                <w:rFonts w:asciiTheme="minorHAnsi" w:hAnsiTheme="minorHAnsi" w:cstheme="minorHAnsi"/>
                <w:b/>
                <w:kern w:val="2"/>
                <w:sz w:val="22"/>
              </w:rPr>
              <w:t>Information and Certification Forms</w:t>
            </w:r>
            <w:r>
              <w:rPr>
                <w:rFonts w:asciiTheme="minorHAnsi" w:hAnsiTheme="minorHAnsi" w:cstheme="minorHAnsi"/>
                <w:kern w:val="2"/>
                <w:sz w:val="22"/>
              </w:rPr>
              <w:t>, list account #</w:t>
            </w:r>
          </w:p>
          <w:p w14:paraId="57122AF6" w14:textId="1DC69CCA" w:rsidR="007D52AD" w:rsidRDefault="00002BC5" w:rsidP="00C07A33">
            <w:pPr>
              <w:jc w:val="both"/>
              <w:rPr>
                <w:rFonts w:asciiTheme="minorHAnsi" w:hAnsiTheme="minorHAnsi" w:cstheme="minorHAnsi"/>
                <w:kern w:val="2"/>
                <w:sz w:val="22"/>
              </w:rPr>
            </w:pPr>
            <w:r w:rsidRPr="00002BC5">
              <w:rPr>
                <w:rFonts w:asciiTheme="minorHAnsi" w:hAnsiTheme="minorHAnsi" w:cstheme="minorHAnsi"/>
                <w:b/>
                <w:kern w:val="2"/>
                <w:sz w:val="22"/>
              </w:rPr>
              <w:t>Ch</w:t>
            </w:r>
            <w:r>
              <w:rPr>
                <w:rFonts w:asciiTheme="minorHAnsi" w:hAnsiTheme="minorHAnsi" w:cstheme="minorHAnsi"/>
                <w:b/>
                <w:kern w:val="2"/>
                <w:sz w:val="22"/>
              </w:rPr>
              <w:t>a</w:t>
            </w:r>
            <w:r w:rsidRPr="00002BC5">
              <w:rPr>
                <w:rFonts w:asciiTheme="minorHAnsi" w:hAnsiTheme="minorHAnsi" w:cstheme="minorHAnsi"/>
                <w:b/>
                <w:kern w:val="2"/>
                <w:sz w:val="22"/>
              </w:rPr>
              <w:t>nges to waste you need to deliver?</w:t>
            </w:r>
            <w:r w:rsidR="00C90446">
              <w:rPr>
                <w:rFonts w:asciiTheme="minorHAnsi" w:hAnsiTheme="minorHAnsi" w:cstheme="minorHAnsi"/>
                <w:kern w:val="2"/>
                <w:sz w:val="22"/>
              </w:rPr>
              <w:t xml:space="preserve"> </w:t>
            </w:r>
            <w:r>
              <w:rPr>
                <w:rFonts w:asciiTheme="minorHAnsi" w:hAnsiTheme="minorHAnsi" w:cstheme="minorHAnsi"/>
                <w:kern w:val="2"/>
                <w:sz w:val="22"/>
              </w:rPr>
              <w:t xml:space="preserve">Send in a new </w:t>
            </w:r>
            <w:r w:rsidRPr="00E2526E">
              <w:rPr>
                <w:rFonts w:asciiTheme="minorHAnsi" w:hAnsiTheme="minorHAnsi" w:cstheme="minorHAnsi"/>
                <w:b/>
                <w:kern w:val="2"/>
                <w:sz w:val="22"/>
              </w:rPr>
              <w:t>Inventory Form</w:t>
            </w:r>
            <w:r>
              <w:rPr>
                <w:rFonts w:asciiTheme="minorHAnsi" w:hAnsiTheme="minorHAnsi" w:cstheme="minorHAnsi"/>
                <w:kern w:val="2"/>
                <w:sz w:val="22"/>
              </w:rPr>
              <w:t xml:space="preserve"> or </w:t>
            </w:r>
            <w:r w:rsidR="00C90446">
              <w:rPr>
                <w:rFonts w:asciiTheme="minorHAnsi" w:hAnsiTheme="minorHAnsi" w:cstheme="minorHAnsi"/>
                <w:kern w:val="2"/>
                <w:sz w:val="22"/>
              </w:rPr>
              <w:t>contact the HHW office</w:t>
            </w:r>
          </w:p>
          <w:p w14:paraId="580D51B1" w14:textId="2EA6FBAF" w:rsidR="00C90446" w:rsidRPr="000D27BC" w:rsidRDefault="00C90446" w:rsidP="00C07A33">
            <w:pPr>
              <w:jc w:val="both"/>
              <w:rPr>
                <w:rFonts w:asciiTheme="minorHAnsi" w:hAnsiTheme="minorHAnsi" w:cstheme="minorHAnsi"/>
                <w:kern w:val="2"/>
                <w:sz w:val="10"/>
                <w:szCs w:val="10"/>
              </w:rPr>
            </w:pPr>
          </w:p>
        </w:tc>
      </w:tr>
      <w:tr w:rsidR="00D12CAB" w:rsidRPr="00413D31" w14:paraId="43B6CBC6" w14:textId="77777777" w:rsidTr="00A12511">
        <w:trPr>
          <w:trHeight w:val="766"/>
          <w:jc w:val="center"/>
        </w:trPr>
        <w:tc>
          <w:tcPr>
            <w:tcW w:w="2274" w:type="dxa"/>
            <w:tcBorders>
              <w:top w:val="single" w:sz="6" w:space="0" w:color="000000"/>
              <w:bottom w:val="single" w:sz="6" w:space="0" w:color="FFFFFF"/>
              <w:right w:val="single" w:sz="6" w:space="0" w:color="FFFFFF"/>
            </w:tcBorders>
            <w:vAlign w:val="center"/>
          </w:tcPr>
          <w:p w14:paraId="39BBCEE7" w14:textId="77777777" w:rsidR="00D12CAB" w:rsidRPr="00413D31" w:rsidRDefault="00D12CAB" w:rsidP="00D12CAB">
            <w:pPr>
              <w:spacing w:line="120" w:lineRule="exact"/>
              <w:jc w:val="center"/>
              <w:rPr>
                <w:rFonts w:asciiTheme="minorHAnsi" w:hAnsiTheme="minorHAnsi" w:cstheme="minorHAnsi"/>
                <w:kern w:val="2"/>
                <w:sz w:val="36"/>
              </w:rPr>
            </w:pPr>
          </w:p>
          <w:p w14:paraId="74FD425D" w14:textId="5FA53262" w:rsidR="00D12CAB" w:rsidRPr="00413D31" w:rsidRDefault="00F46B4B" w:rsidP="00D12CAB">
            <w:pPr>
              <w:spacing w:after="58"/>
              <w:jc w:val="center"/>
              <w:rPr>
                <w:rFonts w:asciiTheme="minorHAnsi" w:hAnsiTheme="minorHAnsi" w:cstheme="minorHAnsi"/>
                <w:kern w:val="2"/>
                <w:sz w:val="34"/>
                <w:szCs w:val="34"/>
              </w:rPr>
            </w:pPr>
            <w:r>
              <w:rPr>
                <w:rFonts w:asciiTheme="minorHAnsi" w:hAnsiTheme="minorHAnsi" w:cstheme="minorHAnsi"/>
                <w:b/>
                <w:kern w:val="2"/>
                <w:sz w:val="34"/>
                <w:szCs w:val="34"/>
              </w:rPr>
              <w:t>Costs and How to Pay</w:t>
            </w:r>
          </w:p>
        </w:tc>
        <w:tc>
          <w:tcPr>
            <w:tcW w:w="9294" w:type="dxa"/>
            <w:gridSpan w:val="2"/>
            <w:tcBorders>
              <w:left w:val="single" w:sz="6" w:space="0" w:color="000000"/>
              <w:bottom w:val="single" w:sz="6" w:space="0" w:color="FFFFFF"/>
            </w:tcBorders>
            <w:vAlign w:val="center"/>
          </w:tcPr>
          <w:p w14:paraId="32E7F0CF" w14:textId="77777777" w:rsidR="00D12CAB" w:rsidRPr="00413D31" w:rsidRDefault="00D12CAB" w:rsidP="00D12CAB">
            <w:pPr>
              <w:rPr>
                <w:rFonts w:asciiTheme="minorHAnsi" w:hAnsiTheme="minorHAnsi" w:cstheme="minorHAnsi"/>
                <w:kern w:val="2"/>
                <w:sz w:val="12"/>
                <w:szCs w:val="12"/>
              </w:rPr>
            </w:pPr>
          </w:p>
          <w:p w14:paraId="4F7EC9B3" w14:textId="43CD7A60" w:rsidR="00D12CAB" w:rsidRPr="00413D31" w:rsidRDefault="00CE1C4A" w:rsidP="00D12CAB">
            <w:pPr>
              <w:numPr>
                <w:ilvl w:val="0"/>
                <w:numId w:val="9"/>
              </w:numPr>
              <w:rPr>
                <w:rFonts w:asciiTheme="minorHAnsi" w:hAnsiTheme="minorHAnsi" w:cstheme="minorHAnsi"/>
                <w:kern w:val="2"/>
                <w:sz w:val="22"/>
              </w:rPr>
            </w:pPr>
            <w:r>
              <w:rPr>
                <w:rFonts w:asciiTheme="minorHAnsi" w:hAnsiTheme="minorHAnsi" w:cstheme="minorHAnsi"/>
                <w:kern w:val="2"/>
                <w:sz w:val="22"/>
              </w:rPr>
              <w:t>Costs</w:t>
            </w:r>
            <w:r w:rsidR="00D12CAB" w:rsidRPr="00413D31">
              <w:rPr>
                <w:rFonts w:asciiTheme="minorHAnsi" w:hAnsiTheme="minorHAnsi" w:cstheme="minorHAnsi"/>
                <w:kern w:val="2"/>
                <w:sz w:val="22"/>
              </w:rPr>
              <w:t xml:space="preserve"> </w:t>
            </w:r>
            <w:r w:rsidR="001F6673">
              <w:rPr>
                <w:rFonts w:asciiTheme="minorHAnsi" w:hAnsiTheme="minorHAnsi" w:cstheme="minorHAnsi"/>
                <w:kern w:val="2"/>
                <w:sz w:val="22"/>
              </w:rPr>
              <w:t>are</w:t>
            </w:r>
            <w:r w:rsidR="00D12CAB" w:rsidRPr="00413D31">
              <w:rPr>
                <w:rFonts w:asciiTheme="minorHAnsi" w:hAnsiTheme="minorHAnsi" w:cstheme="minorHAnsi"/>
                <w:kern w:val="2"/>
                <w:sz w:val="22"/>
              </w:rPr>
              <w:t xml:space="preserve"> d</w:t>
            </w:r>
            <w:r w:rsidR="00F17E9E">
              <w:rPr>
                <w:rFonts w:asciiTheme="minorHAnsi" w:hAnsiTheme="minorHAnsi" w:cstheme="minorHAnsi"/>
                <w:kern w:val="2"/>
                <w:sz w:val="22"/>
              </w:rPr>
              <w:t>etermined</w:t>
            </w:r>
            <w:r>
              <w:rPr>
                <w:rFonts w:asciiTheme="minorHAnsi" w:hAnsiTheme="minorHAnsi" w:cstheme="minorHAnsi"/>
                <w:kern w:val="2"/>
                <w:sz w:val="22"/>
              </w:rPr>
              <w:t>,</w:t>
            </w:r>
            <w:r w:rsidR="00D12CAB" w:rsidRPr="00413D31">
              <w:rPr>
                <w:rFonts w:asciiTheme="minorHAnsi" w:hAnsiTheme="minorHAnsi" w:cstheme="minorHAnsi"/>
                <w:kern w:val="2"/>
                <w:sz w:val="22"/>
              </w:rPr>
              <w:t xml:space="preserve"> and </w:t>
            </w:r>
            <w:r>
              <w:rPr>
                <w:rFonts w:asciiTheme="minorHAnsi" w:hAnsiTheme="minorHAnsi" w:cstheme="minorHAnsi"/>
                <w:kern w:val="2"/>
                <w:sz w:val="22"/>
              </w:rPr>
              <w:t>payment is due at</w:t>
            </w:r>
            <w:r w:rsidR="00D12CAB" w:rsidRPr="00413D31">
              <w:rPr>
                <w:rFonts w:asciiTheme="minorHAnsi" w:hAnsiTheme="minorHAnsi" w:cstheme="minorHAnsi"/>
                <w:kern w:val="2"/>
                <w:sz w:val="22"/>
              </w:rPr>
              <w:t xml:space="preserve"> time of delivery - there is no billing</w:t>
            </w:r>
          </w:p>
          <w:p w14:paraId="60EC5A36" w14:textId="723BC82F" w:rsidR="00D12CAB" w:rsidRPr="00413D31" w:rsidRDefault="00D12CAB" w:rsidP="00D12CAB">
            <w:pPr>
              <w:numPr>
                <w:ilvl w:val="0"/>
                <w:numId w:val="9"/>
              </w:numPr>
              <w:rPr>
                <w:rFonts w:asciiTheme="minorHAnsi" w:hAnsiTheme="minorHAnsi" w:cstheme="minorHAnsi"/>
                <w:kern w:val="2"/>
                <w:sz w:val="22"/>
              </w:rPr>
            </w:pPr>
            <w:r w:rsidRPr="00413D31">
              <w:rPr>
                <w:rFonts w:asciiTheme="minorHAnsi" w:hAnsiTheme="minorHAnsi" w:cstheme="minorHAnsi"/>
                <w:kern w:val="2"/>
                <w:sz w:val="22"/>
              </w:rPr>
              <w:t xml:space="preserve">A fee schedule is attached to help </w:t>
            </w:r>
            <w:r w:rsidR="006A3019">
              <w:rPr>
                <w:rFonts w:asciiTheme="minorHAnsi" w:hAnsiTheme="minorHAnsi" w:cstheme="minorHAnsi"/>
                <w:kern w:val="2"/>
                <w:sz w:val="22"/>
              </w:rPr>
              <w:t xml:space="preserve">you </w:t>
            </w:r>
            <w:r w:rsidRPr="00413D31">
              <w:rPr>
                <w:rFonts w:asciiTheme="minorHAnsi" w:hAnsiTheme="minorHAnsi" w:cstheme="minorHAnsi"/>
                <w:kern w:val="2"/>
                <w:sz w:val="22"/>
              </w:rPr>
              <w:t xml:space="preserve">estimate </w:t>
            </w:r>
            <w:r w:rsidR="005B3C86">
              <w:rPr>
                <w:rFonts w:asciiTheme="minorHAnsi" w:hAnsiTheme="minorHAnsi" w:cstheme="minorHAnsi"/>
                <w:kern w:val="2"/>
                <w:sz w:val="22"/>
              </w:rPr>
              <w:t>how much</w:t>
            </w:r>
            <w:r w:rsidRPr="00413D31">
              <w:rPr>
                <w:rFonts w:asciiTheme="minorHAnsi" w:hAnsiTheme="minorHAnsi" w:cstheme="minorHAnsi"/>
                <w:kern w:val="2"/>
                <w:sz w:val="22"/>
              </w:rPr>
              <w:t xml:space="preserve"> you </w:t>
            </w:r>
            <w:r w:rsidR="006A3019">
              <w:rPr>
                <w:rFonts w:asciiTheme="minorHAnsi" w:hAnsiTheme="minorHAnsi" w:cstheme="minorHAnsi"/>
                <w:kern w:val="2"/>
                <w:sz w:val="22"/>
              </w:rPr>
              <w:t>may</w:t>
            </w:r>
            <w:r w:rsidRPr="00413D31">
              <w:rPr>
                <w:rFonts w:asciiTheme="minorHAnsi" w:hAnsiTheme="minorHAnsi" w:cstheme="minorHAnsi"/>
                <w:kern w:val="2"/>
                <w:sz w:val="22"/>
              </w:rPr>
              <w:t xml:space="preserve"> be charged. </w:t>
            </w:r>
          </w:p>
          <w:p w14:paraId="110998D8" w14:textId="560DE605" w:rsidR="00D12CAB" w:rsidRPr="00413D31" w:rsidRDefault="00D12CAB" w:rsidP="00D12CAB">
            <w:pPr>
              <w:numPr>
                <w:ilvl w:val="0"/>
                <w:numId w:val="9"/>
              </w:numPr>
              <w:rPr>
                <w:rFonts w:asciiTheme="minorHAnsi" w:hAnsiTheme="minorHAnsi" w:cstheme="minorHAnsi"/>
                <w:kern w:val="2"/>
                <w:sz w:val="22"/>
              </w:rPr>
            </w:pPr>
            <w:r w:rsidRPr="00413D31">
              <w:rPr>
                <w:rFonts w:asciiTheme="minorHAnsi" w:hAnsiTheme="minorHAnsi" w:cstheme="minorHAnsi"/>
                <w:kern w:val="2"/>
                <w:sz w:val="22"/>
              </w:rPr>
              <w:t>There is a $25 minimum charge per delivery</w:t>
            </w:r>
          </w:p>
          <w:p w14:paraId="42AD12CA" w14:textId="77777777" w:rsidR="00715772" w:rsidRDefault="00D12CAB" w:rsidP="00715772">
            <w:pPr>
              <w:numPr>
                <w:ilvl w:val="0"/>
                <w:numId w:val="9"/>
              </w:numPr>
              <w:rPr>
                <w:rFonts w:asciiTheme="minorHAnsi" w:hAnsiTheme="minorHAnsi" w:cstheme="minorHAnsi"/>
                <w:kern w:val="2"/>
                <w:sz w:val="22"/>
              </w:rPr>
            </w:pPr>
            <w:r w:rsidRPr="00413D31">
              <w:rPr>
                <w:rFonts w:asciiTheme="minorHAnsi" w:hAnsiTheme="minorHAnsi" w:cstheme="minorHAnsi"/>
                <w:kern w:val="2"/>
                <w:sz w:val="22"/>
              </w:rPr>
              <w:t xml:space="preserve">Payment is accepted by cash, check or credit card (Visa or MasterCard only). </w:t>
            </w:r>
          </w:p>
          <w:p w14:paraId="2FDA42A8" w14:textId="04E6027B" w:rsidR="00C90446" w:rsidRDefault="00715772" w:rsidP="00715772">
            <w:pPr>
              <w:ind w:left="720"/>
              <w:rPr>
                <w:rFonts w:asciiTheme="minorHAnsi" w:hAnsiTheme="minorHAnsi" w:cstheme="minorHAnsi"/>
                <w:b/>
                <w:kern w:val="2"/>
                <w:sz w:val="22"/>
              </w:rPr>
            </w:pPr>
            <w:r w:rsidRPr="00715772">
              <w:rPr>
                <w:rFonts w:ascii="Calibri" w:hAnsi="Calibri" w:cs="Calibri"/>
                <w:kern w:val="2"/>
                <w:sz w:val="22"/>
              </w:rPr>
              <w:t>Credit card must be present and authorized for signature by the person delivering the waste.</w:t>
            </w:r>
            <w:r>
              <w:rPr>
                <w:rFonts w:ascii="Calibri" w:hAnsi="Calibri" w:cs="Calibri"/>
                <w:kern w:val="2"/>
                <w:sz w:val="22"/>
              </w:rPr>
              <w:t xml:space="preserve">  </w:t>
            </w:r>
            <w:r>
              <w:rPr>
                <w:rFonts w:asciiTheme="minorHAnsi" w:hAnsiTheme="minorHAnsi" w:cstheme="minorHAnsi"/>
                <w:kern w:val="2"/>
                <w:sz w:val="22"/>
              </w:rPr>
              <w:t>For pa</w:t>
            </w:r>
            <w:r w:rsidR="0027418D">
              <w:rPr>
                <w:rFonts w:asciiTheme="minorHAnsi" w:hAnsiTheme="minorHAnsi" w:cstheme="minorHAnsi"/>
                <w:kern w:val="2"/>
                <w:sz w:val="22"/>
              </w:rPr>
              <w:t>yment</w:t>
            </w:r>
            <w:r>
              <w:rPr>
                <w:rFonts w:asciiTheme="minorHAnsi" w:hAnsiTheme="minorHAnsi" w:cstheme="minorHAnsi"/>
                <w:kern w:val="2"/>
                <w:sz w:val="22"/>
              </w:rPr>
              <w:t xml:space="preserve"> by check - deliveries to the Hayward, L</w:t>
            </w:r>
            <w:r w:rsidR="001F6673">
              <w:rPr>
                <w:rFonts w:asciiTheme="minorHAnsi" w:hAnsiTheme="minorHAnsi" w:cstheme="minorHAnsi"/>
                <w:kern w:val="2"/>
                <w:sz w:val="22"/>
              </w:rPr>
              <w:t>ivermore or Oakland HHW sites</w:t>
            </w:r>
            <w:r>
              <w:rPr>
                <w:rFonts w:asciiTheme="minorHAnsi" w:hAnsiTheme="minorHAnsi" w:cstheme="minorHAnsi"/>
                <w:kern w:val="2"/>
                <w:sz w:val="22"/>
              </w:rPr>
              <w:t xml:space="preserve"> m</w:t>
            </w:r>
            <w:r w:rsidR="00D12CAB" w:rsidRPr="00413D31">
              <w:rPr>
                <w:rFonts w:asciiTheme="minorHAnsi" w:hAnsiTheme="minorHAnsi" w:cstheme="minorHAnsi"/>
                <w:kern w:val="2"/>
                <w:sz w:val="22"/>
              </w:rPr>
              <w:t xml:space="preserve">ake checks to: </w:t>
            </w:r>
            <w:r w:rsidR="00D12CAB" w:rsidRPr="00413D31">
              <w:rPr>
                <w:rFonts w:asciiTheme="minorHAnsi" w:hAnsiTheme="minorHAnsi" w:cstheme="minorHAnsi"/>
                <w:b/>
                <w:kern w:val="2"/>
                <w:sz w:val="22"/>
              </w:rPr>
              <w:t>Alameda County Treasury</w:t>
            </w:r>
            <w:r w:rsidR="00C90446">
              <w:rPr>
                <w:rFonts w:asciiTheme="minorHAnsi" w:hAnsiTheme="minorHAnsi" w:cstheme="minorHAnsi"/>
                <w:b/>
                <w:kern w:val="2"/>
                <w:sz w:val="22"/>
              </w:rPr>
              <w:t xml:space="preserve"> -</w:t>
            </w:r>
            <w:r w:rsidR="00D12CAB" w:rsidRPr="00413D31">
              <w:rPr>
                <w:rFonts w:asciiTheme="minorHAnsi" w:hAnsiTheme="minorHAnsi" w:cstheme="minorHAnsi"/>
                <w:b/>
                <w:kern w:val="2"/>
                <w:sz w:val="22"/>
              </w:rPr>
              <w:t xml:space="preserve"> </w:t>
            </w:r>
            <w:r w:rsidR="00C90446" w:rsidRPr="00C90446">
              <w:rPr>
                <w:rFonts w:asciiTheme="minorHAnsi" w:hAnsiTheme="minorHAnsi" w:cstheme="minorHAnsi"/>
                <w:kern w:val="2"/>
                <w:sz w:val="22"/>
              </w:rPr>
              <w:t>d</w:t>
            </w:r>
            <w:r w:rsidRPr="00715772">
              <w:rPr>
                <w:rFonts w:asciiTheme="minorHAnsi" w:hAnsiTheme="minorHAnsi" w:cstheme="minorHAnsi"/>
                <w:kern w:val="2"/>
                <w:sz w:val="22"/>
              </w:rPr>
              <w:t>eliveries to the Fremont HHW f</w:t>
            </w:r>
            <w:r>
              <w:rPr>
                <w:rFonts w:asciiTheme="minorHAnsi" w:hAnsiTheme="minorHAnsi" w:cstheme="minorHAnsi"/>
                <w:kern w:val="2"/>
                <w:sz w:val="22"/>
              </w:rPr>
              <w:t>a</w:t>
            </w:r>
            <w:r w:rsidRPr="00715772">
              <w:rPr>
                <w:rFonts w:asciiTheme="minorHAnsi" w:hAnsiTheme="minorHAnsi" w:cstheme="minorHAnsi"/>
                <w:kern w:val="2"/>
                <w:sz w:val="22"/>
              </w:rPr>
              <w:t xml:space="preserve">cility </w:t>
            </w:r>
            <w:r>
              <w:rPr>
                <w:rFonts w:asciiTheme="minorHAnsi" w:hAnsiTheme="minorHAnsi" w:cstheme="minorHAnsi"/>
                <w:kern w:val="2"/>
                <w:sz w:val="22"/>
              </w:rPr>
              <w:t>make</w:t>
            </w:r>
            <w:r w:rsidRPr="00715772">
              <w:rPr>
                <w:rFonts w:asciiTheme="minorHAnsi" w:hAnsiTheme="minorHAnsi" w:cstheme="minorHAnsi"/>
                <w:kern w:val="2"/>
                <w:sz w:val="22"/>
              </w:rPr>
              <w:t xml:space="preserve"> check</w:t>
            </w:r>
            <w:r>
              <w:rPr>
                <w:rFonts w:asciiTheme="minorHAnsi" w:hAnsiTheme="minorHAnsi" w:cstheme="minorHAnsi"/>
                <w:kern w:val="2"/>
                <w:sz w:val="22"/>
              </w:rPr>
              <w:t>s</w:t>
            </w:r>
            <w:r w:rsidRPr="00715772">
              <w:rPr>
                <w:rFonts w:asciiTheme="minorHAnsi" w:hAnsiTheme="minorHAnsi" w:cstheme="minorHAnsi"/>
                <w:kern w:val="2"/>
                <w:sz w:val="22"/>
              </w:rPr>
              <w:t xml:space="preserve"> to:</w:t>
            </w:r>
            <w:r>
              <w:rPr>
                <w:rFonts w:asciiTheme="minorHAnsi" w:hAnsiTheme="minorHAnsi" w:cstheme="minorHAnsi"/>
                <w:b/>
                <w:kern w:val="2"/>
                <w:sz w:val="22"/>
              </w:rPr>
              <w:t xml:space="preserve"> Fremont Recycling and Transfer Station.</w:t>
            </w:r>
          </w:p>
          <w:p w14:paraId="3D7B714F" w14:textId="48E26219" w:rsidR="007D52AD" w:rsidRPr="000D27BC" w:rsidRDefault="00715772" w:rsidP="00C90446">
            <w:pPr>
              <w:rPr>
                <w:rFonts w:asciiTheme="minorHAnsi" w:hAnsiTheme="minorHAnsi" w:cstheme="minorHAnsi"/>
                <w:kern w:val="2"/>
                <w:sz w:val="10"/>
                <w:szCs w:val="10"/>
              </w:rPr>
            </w:pPr>
            <w:r>
              <w:rPr>
                <w:rFonts w:asciiTheme="minorHAnsi" w:hAnsiTheme="minorHAnsi" w:cstheme="minorHAnsi"/>
                <w:b/>
                <w:kern w:val="2"/>
                <w:sz w:val="22"/>
              </w:rPr>
              <w:t xml:space="preserve">  </w:t>
            </w:r>
          </w:p>
        </w:tc>
      </w:tr>
      <w:tr w:rsidR="00D12CAB" w:rsidRPr="00413D31" w14:paraId="3399829D" w14:textId="77777777" w:rsidTr="00A12511">
        <w:trPr>
          <w:trHeight w:val="1632"/>
          <w:jc w:val="center"/>
        </w:trPr>
        <w:tc>
          <w:tcPr>
            <w:tcW w:w="2274" w:type="dxa"/>
            <w:tcBorders>
              <w:top w:val="single" w:sz="6" w:space="0" w:color="000000"/>
              <w:bottom w:val="single" w:sz="6" w:space="0" w:color="000000"/>
              <w:right w:val="single" w:sz="6" w:space="0" w:color="000000"/>
            </w:tcBorders>
            <w:shd w:val="clear" w:color="000000" w:fill="FFFFFF"/>
            <w:vAlign w:val="center"/>
          </w:tcPr>
          <w:p w14:paraId="14951A6D" w14:textId="43FDAA15" w:rsidR="00D12CAB" w:rsidRPr="00413D31" w:rsidRDefault="00F12622" w:rsidP="00D12CAB">
            <w:pPr>
              <w:jc w:val="center"/>
              <w:rPr>
                <w:rFonts w:asciiTheme="minorHAnsi" w:hAnsiTheme="minorHAnsi" w:cstheme="minorHAnsi"/>
                <w:b/>
                <w:kern w:val="2"/>
                <w:sz w:val="23"/>
              </w:rPr>
            </w:pPr>
            <w:r>
              <w:rPr>
                <w:rFonts w:asciiTheme="minorHAnsi" w:hAnsiTheme="minorHAnsi" w:cstheme="minorHAnsi"/>
                <w:b/>
                <w:kern w:val="2"/>
                <w:sz w:val="34"/>
                <w:szCs w:val="34"/>
              </w:rPr>
              <w:t xml:space="preserve">Limits </w:t>
            </w:r>
            <w:r w:rsidR="007D52AD">
              <w:rPr>
                <w:rFonts w:asciiTheme="minorHAnsi" w:hAnsiTheme="minorHAnsi" w:cstheme="minorHAnsi"/>
                <w:b/>
                <w:kern w:val="2"/>
                <w:sz w:val="34"/>
                <w:szCs w:val="34"/>
              </w:rPr>
              <w:t>on</w:t>
            </w:r>
            <w:r>
              <w:rPr>
                <w:rFonts w:asciiTheme="minorHAnsi" w:hAnsiTheme="minorHAnsi" w:cstheme="minorHAnsi"/>
                <w:b/>
                <w:kern w:val="2"/>
                <w:sz w:val="34"/>
                <w:szCs w:val="34"/>
              </w:rPr>
              <w:t xml:space="preserve"> </w:t>
            </w:r>
            <w:r w:rsidR="00095322">
              <w:rPr>
                <w:rFonts w:asciiTheme="minorHAnsi" w:hAnsiTheme="minorHAnsi" w:cstheme="minorHAnsi"/>
                <w:b/>
                <w:kern w:val="2"/>
                <w:sz w:val="34"/>
                <w:szCs w:val="34"/>
              </w:rPr>
              <w:t>Amounts and Sizes</w:t>
            </w:r>
          </w:p>
        </w:tc>
        <w:tc>
          <w:tcPr>
            <w:tcW w:w="9294" w:type="dxa"/>
            <w:gridSpan w:val="2"/>
            <w:tcBorders>
              <w:top w:val="single" w:sz="6" w:space="0" w:color="000000"/>
              <w:left w:val="single" w:sz="6" w:space="0" w:color="000000"/>
              <w:bottom w:val="single" w:sz="6" w:space="0" w:color="000000"/>
            </w:tcBorders>
            <w:shd w:val="clear" w:color="000000" w:fill="FFFFFF"/>
          </w:tcPr>
          <w:p w14:paraId="372393CD" w14:textId="77777777" w:rsidR="00D12CAB" w:rsidRPr="00413D31" w:rsidRDefault="00D12CAB" w:rsidP="00D12CAB">
            <w:pPr>
              <w:rPr>
                <w:rFonts w:asciiTheme="minorHAnsi" w:hAnsiTheme="minorHAnsi" w:cstheme="minorHAnsi"/>
                <w:kern w:val="2"/>
                <w:sz w:val="12"/>
                <w:szCs w:val="12"/>
              </w:rPr>
            </w:pPr>
          </w:p>
          <w:p w14:paraId="4DB7FEA1" w14:textId="2DA4D8DC" w:rsidR="00F12622" w:rsidRDefault="0021354B" w:rsidP="00D12CAB">
            <w:pPr>
              <w:rPr>
                <w:rFonts w:asciiTheme="minorHAnsi" w:hAnsiTheme="minorHAnsi" w:cstheme="minorHAnsi"/>
                <w:kern w:val="2"/>
                <w:sz w:val="22"/>
              </w:rPr>
            </w:pPr>
            <w:r>
              <w:rPr>
                <w:rFonts w:asciiTheme="minorHAnsi" w:hAnsiTheme="minorHAnsi" w:cstheme="minorHAnsi"/>
                <w:b/>
                <w:kern w:val="2"/>
                <w:sz w:val="22"/>
              </w:rPr>
              <w:t>The maximum amount y</w:t>
            </w:r>
            <w:r w:rsidR="00C07A33" w:rsidRPr="000D27BC">
              <w:rPr>
                <w:rFonts w:asciiTheme="minorHAnsi" w:hAnsiTheme="minorHAnsi" w:cstheme="minorHAnsi"/>
                <w:b/>
                <w:kern w:val="2"/>
                <w:sz w:val="22"/>
              </w:rPr>
              <w:t xml:space="preserve">ou may deliver </w:t>
            </w:r>
            <w:r w:rsidR="007B72A5" w:rsidRPr="000D27BC">
              <w:rPr>
                <w:rFonts w:asciiTheme="minorHAnsi" w:hAnsiTheme="minorHAnsi" w:cstheme="minorHAnsi"/>
                <w:b/>
                <w:kern w:val="2"/>
                <w:sz w:val="22"/>
              </w:rPr>
              <w:t>per delivery and per month</w:t>
            </w:r>
            <w:r w:rsidR="00C07A33" w:rsidRPr="000D27BC">
              <w:rPr>
                <w:rFonts w:asciiTheme="minorHAnsi" w:hAnsiTheme="minorHAnsi" w:cstheme="minorHAnsi"/>
                <w:b/>
                <w:kern w:val="2"/>
                <w:sz w:val="22"/>
              </w:rPr>
              <w:t xml:space="preserve">: </w:t>
            </w:r>
            <w:r w:rsidR="00D12CAB" w:rsidRPr="000D27BC">
              <w:rPr>
                <w:rFonts w:asciiTheme="minorHAnsi" w:hAnsiTheme="minorHAnsi" w:cstheme="minorHAnsi"/>
                <w:b/>
                <w:kern w:val="2"/>
                <w:sz w:val="22"/>
              </w:rPr>
              <w:t xml:space="preserve">220 pounds </w:t>
            </w:r>
            <w:r w:rsidR="007B72A5" w:rsidRPr="000D27BC">
              <w:rPr>
                <w:rFonts w:asciiTheme="minorHAnsi" w:hAnsiTheme="minorHAnsi" w:cstheme="minorHAnsi"/>
                <w:b/>
                <w:kern w:val="2"/>
                <w:sz w:val="22"/>
              </w:rPr>
              <w:t>of hazardous waste and</w:t>
            </w:r>
            <w:r w:rsidR="00284727" w:rsidRPr="000D27BC">
              <w:rPr>
                <w:rFonts w:asciiTheme="minorHAnsi" w:hAnsiTheme="minorHAnsi" w:cstheme="minorHAnsi"/>
                <w:b/>
                <w:kern w:val="2"/>
                <w:sz w:val="22"/>
              </w:rPr>
              <w:t xml:space="preserve"> 2.2 pounds of extremely hazardous waste</w:t>
            </w:r>
            <w:r w:rsidR="00F23A5D" w:rsidRPr="00F23A5D">
              <w:rPr>
                <w:rFonts w:asciiTheme="minorHAnsi" w:hAnsiTheme="minorHAnsi" w:cstheme="minorHAnsi"/>
                <w:kern w:val="2"/>
                <w:sz w:val="22"/>
              </w:rPr>
              <w:t xml:space="preserve"> (see definition </w:t>
            </w:r>
            <w:r w:rsidR="007C3F96">
              <w:rPr>
                <w:rFonts w:asciiTheme="minorHAnsi" w:hAnsiTheme="minorHAnsi" w:cstheme="minorHAnsi"/>
                <w:kern w:val="2"/>
                <w:sz w:val="22"/>
              </w:rPr>
              <w:t xml:space="preserve">in legal citations </w:t>
            </w:r>
            <w:r w:rsidR="00F23A5D" w:rsidRPr="00F23A5D">
              <w:rPr>
                <w:rFonts w:asciiTheme="minorHAnsi" w:hAnsiTheme="minorHAnsi" w:cstheme="minorHAnsi"/>
                <w:kern w:val="2"/>
                <w:sz w:val="22"/>
              </w:rPr>
              <w:t>below)</w:t>
            </w:r>
            <w:r w:rsidR="00D12CAB" w:rsidRPr="00413D31">
              <w:rPr>
                <w:rFonts w:asciiTheme="minorHAnsi" w:hAnsiTheme="minorHAnsi" w:cstheme="minorHAnsi"/>
                <w:kern w:val="2"/>
                <w:sz w:val="22"/>
              </w:rPr>
              <w:t xml:space="preserve"> </w:t>
            </w:r>
          </w:p>
          <w:p w14:paraId="46E7E2EE" w14:textId="77777777" w:rsidR="000D27BC" w:rsidRPr="000D27BC" w:rsidRDefault="000D27BC" w:rsidP="00D12CAB">
            <w:pPr>
              <w:rPr>
                <w:rFonts w:asciiTheme="minorHAnsi" w:hAnsiTheme="minorHAnsi" w:cstheme="minorHAnsi"/>
                <w:kern w:val="2"/>
                <w:sz w:val="10"/>
                <w:szCs w:val="10"/>
              </w:rPr>
            </w:pPr>
          </w:p>
          <w:p w14:paraId="370DDDF6" w14:textId="4FE3CE71" w:rsidR="00D12CAB" w:rsidRDefault="00D12CAB" w:rsidP="00D12CAB">
            <w:pPr>
              <w:rPr>
                <w:rFonts w:asciiTheme="minorHAnsi" w:hAnsiTheme="minorHAnsi" w:cstheme="minorHAnsi"/>
                <w:kern w:val="2"/>
                <w:sz w:val="22"/>
              </w:rPr>
            </w:pPr>
            <w:r w:rsidRPr="00413D31">
              <w:rPr>
                <w:rFonts w:asciiTheme="minorHAnsi" w:hAnsiTheme="minorHAnsi" w:cstheme="minorHAnsi"/>
                <w:kern w:val="2"/>
                <w:sz w:val="22"/>
              </w:rPr>
              <w:t xml:space="preserve">Monthly </w:t>
            </w:r>
            <w:r w:rsidR="00683BA8">
              <w:rPr>
                <w:rFonts w:asciiTheme="minorHAnsi" w:hAnsiTheme="minorHAnsi" w:cstheme="minorHAnsi"/>
                <w:kern w:val="2"/>
                <w:sz w:val="22"/>
              </w:rPr>
              <w:t xml:space="preserve">weight </w:t>
            </w:r>
            <w:r w:rsidRPr="00413D31">
              <w:rPr>
                <w:rFonts w:asciiTheme="minorHAnsi" w:hAnsiTheme="minorHAnsi" w:cstheme="minorHAnsi"/>
                <w:kern w:val="2"/>
                <w:sz w:val="22"/>
              </w:rPr>
              <w:t>limits do not apply to:</w:t>
            </w:r>
            <w:r w:rsidR="00F12622">
              <w:rPr>
                <w:rFonts w:asciiTheme="minorHAnsi" w:hAnsiTheme="minorHAnsi" w:cstheme="minorHAnsi"/>
                <w:kern w:val="2"/>
                <w:sz w:val="22"/>
              </w:rPr>
              <w:t xml:space="preserve"> </w:t>
            </w:r>
            <w:r w:rsidRPr="00413D31">
              <w:rPr>
                <w:rFonts w:asciiTheme="minorHAnsi" w:hAnsiTheme="minorHAnsi" w:cstheme="minorHAnsi"/>
                <w:kern w:val="2"/>
                <w:sz w:val="22"/>
              </w:rPr>
              <w:t>Latex paint, lamps, household type batteries</w:t>
            </w:r>
            <w:r w:rsidR="00F12622">
              <w:rPr>
                <w:rFonts w:asciiTheme="minorHAnsi" w:hAnsiTheme="minorHAnsi" w:cstheme="minorHAnsi"/>
                <w:kern w:val="2"/>
                <w:sz w:val="22"/>
              </w:rPr>
              <w:t xml:space="preserve"> or</w:t>
            </w:r>
            <w:r w:rsidRPr="00413D31">
              <w:rPr>
                <w:rFonts w:asciiTheme="minorHAnsi" w:hAnsiTheme="minorHAnsi" w:cstheme="minorHAnsi"/>
                <w:kern w:val="2"/>
                <w:sz w:val="22"/>
              </w:rPr>
              <w:t xml:space="preserve"> aerosol cans</w:t>
            </w:r>
            <w:r w:rsidR="006E68B2">
              <w:rPr>
                <w:rFonts w:asciiTheme="minorHAnsi" w:hAnsiTheme="minorHAnsi" w:cstheme="minorHAnsi"/>
                <w:kern w:val="2"/>
                <w:sz w:val="22"/>
              </w:rPr>
              <w:t>.</w:t>
            </w:r>
          </w:p>
          <w:p w14:paraId="3D3EDE65" w14:textId="4C423B63" w:rsidR="0060015B" w:rsidRPr="0060015B" w:rsidRDefault="0060015B" w:rsidP="0060015B">
            <w:pPr>
              <w:rPr>
                <w:rFonts w:ascii="Calibri" w:hAnsi="Calibri" w:cs="Calibri"/>
                <w:kern w:val="2"/>
                <w:sz w:val="22"/>
              </w:rPr>
            </w:pPr>
            <w:r w:rsidRPr="0060015B">
              <w:rPr>
                <w:rFonts w:ascii="Calibri" w:hAnsi="Calibri" w:cs="Calibri"/>
                <w:kern w:val="2"/>
                <w:sz w:val="22"/>
              </w:rPr>
              <w:t>If delivering latex paint</w:t>
            </w:r>
            <w:r w:rsidR="007D52AD">
              <w:rPr>
                <w:rFonts w:ascii="Calibri" w:hAnsi="Calibri" w:cs="Calibri"/>
                <w:kern w:val="2"/>
                <w:sz w:val="22"/>
              </w:rPr>
              <w:t xml:space="preserve"> or batteries</w:t>
            </w:r>
            <w:r w:rsidRPr="0060015B">
              <w:rPr>
                <w:rFonts w:ascii="Calibri" w:hAnsi="Calibri" w:cs="Calibri"/>
                <w:kern w:val="2"/>
                <w:sz w:val="22"/>
              </w:rPr>
              <w:t xml:space="preserve">, deliver no more than 1000 pounds </w:t>
            </w:r>
            <w:r w:rsidR="00683BA8">
              <w:rPr>
                <w:rFonts w:ascii="Calibri" w:hAnsi="Calibri" w:cs="Calibri"/>
                <w:kern w:val="2"/>
                <w:sz w:val="22"/>
              </w:rPr>
              <w:t xml:space="preserve">of these </w:t>
            </w:r>
            <w:r w:rsidR="00577F15">
              <w:rPr>
                <w:rFonts w:ascii="Calibri" w:hAnsi="Calibri" w:cs="Calibri"/>
                <w:kern w:val="2"/>
                <w:sz w:val="22"/>
              </w:rPr>
              <w:t xml:space="preserve">total </w:t>
            </w:r>
            <w:r w:rsidRPr="0060015B">
              <w:rPr>
                <w:rFonts w:ascii="Calibri" w:hAnsi="Calibri" w:cs="Calibri"/>
                <w:kern w:val="2"/>
                <w:sz w:val="22"/>
              </w:rPr>
              <w:t>per trip.</w:t>
            </w:r>
          </w:p>
          <w:p w14:paraId="111075A0" w14:textId="77777777" w:rsidR="00F12622" w:rsidRPr="000D27BC" w:rsidRDefault="00F12622" w:rsidP="00D12CAB">
            <w:pPr>
              <w:rPr>
                <w:rFonts w:asciiTheme="minorHAnsi" w:hAnsiTheme="minorHAnsi" w:cstheme="minorHAnsi"/>
                <w:kern w:val="2"/>
                <w:sz w:val="10"/>
                <w:szCs w:val="10"/>
              </w:rPr>
            </w:pPr>
          </w:p>
          <w:p w14:paraId="6A0AA837" w14:textId="4A6832AF" w:rsidR="00D12CAB" w:rsidRDefault="007C3F96" w:rsidP="00D12CAB">
            <w:pPr>
              <w:rPr>
                <w:rFonts w:asciiTheme="minorHAnsi" w:hAnsiTheme="minorHAnsi" w:cstheme="minorHAnsi"/>
                <w:b/>
                <w:kern w:val="2"/>
                <w:sz w:val="22"/>
              </w:rPr>
            </w:pPr>
            <w:r>
              <w:rPr>
                <w:rFonts w:asciiTheme="minorHAnsi" w:hAnsiTheme="minorHAnsi" w:cstheme="minorHAnsi"/>
                <w:b/>
                <w:kern w:val="2"/>
                <w:sz w:val="22"/>
              </w:rPr>
              <w:t xml:space="preserve">No container or </w:t>
            </w:r>
            <w:r w:rsidR="00D12CAB" w:rsidRPr="00413D31">
              <w:rPr>
                <w:rFonts w:asciiTheme="minorHAnsi" w:hAnsiTheme="minorHAnsi" w:cstheme="minorHAnsi"/>
                <w:b/>
                <w:kern w:val="2"/>
                <w:sz w:val="22"/>
              </w:rPr>
              <w:t>item may be over 5 gallons size or weigh over 50 Lbs.</w:t>
            </w:r>
          </w:p>
          <w:p w14:paraId="2A08EDDA" w14:textId="625C458D" w:rsidR="00D12CAB" w:rsidRPr="00413D31" w:rsidRDefault="00D12CAB" w:rsidP="0060015B">
            <w:pPr>
              <w:rPr>
                <w:rFonts w:asciiTheme="minorHAnsi" w:hAnsiTheme="minorHAnsi" w:cstheme="minorHAnsi"/>
                <w:b/>
                <w:kern w:val="2"/>
                <w:sz w:val="12"/>
                <w:szCs w:val="12"/>
              </w:rPr>
            </w:pPr>
          </w:p>
        </w:tc>
      </w:tr>
      <w:tr w:rsidR="00F12622" w:rsidRPr="00413D31" w14:paraId="576DC5C3" w14:textId="77777777" w:rsidTr="00A12511">
        <w:trPr>
          <w:trHeight w:val="473"/>
          <w:jc w:val="center"/>
        </w:trPr>
        <w:tc>
          <w:tcPr>
            <w:tcW w:w="2274" w:type="dxa"/>
            <w:tcBorders>
              <w:top w:val="single" w:sz="6" w:space="0" w:color="000000"/>
              <w:bottom w:val="single" w:sz="6" w:space="0" w:color="000000"/>
              <w:right w:val="single" w:sz="6" w:space="0" w:color="000000"/>
            </w:tcBorders>
            <w:shd w:val="clear" w:color="000000" w:fill="FFFFFF"/>
            <w:vAlign w:val="center"/>
          </w:tcPr>
          <w:p w14:paraId="08953FF9" w14:textId="74F67732" w:rsidR="00F12622" w:rsidRDefault="00F12622" w:rsidP="00D12CAB">
            <w:pPr>
              <w:jc w:val="center"/>
              <w:rPr>
                <w:rFonts w:asciiTheme="minorHAnsi" w:hAnsiTheme="minorHAnsi" w:cstheme="minorHAnsi"/>
                <w:b/>
                <w:kern w:val="2"/>
                <w:sz w:val="34"/>
                <w:szCs w:val="34"/>
              </w:rPr>
            </w:pPr>
            <w:r>
              <w:rPr>
                <w:rFonts w:asciiTheme="minorHAnsi" w:hAnsiTheme="minorHAnsi" w:cstheme="minorHAnsi"/>
                <w:b/>
                <w:kern w:val="2"/>
                <w:sz w:val="34"/>
                <w:szCs w:val="34"/>
              </w:rPr>
              <w:t>Safe Containers and Transport</w:t>
            </w:r>
          </w:p>
        </w:tc>
        <w:tc>
          <w:tcPr>
            <w:tcW w:w="9294" w:type="dxa"/>
            <w:gridSpan w:val="2"/>
            <w:tcBorders>
              <w:top w:val="single" w:sz="6" w:space="0" w:color="000000"/>
              <w:left w:val="single" w:sz="6" w:space="0" w:color="000000"/>
              <w:bottom w:val="single" w:sz="6" w:space="0" w:color="000000"/>
            </w:tcBorders>
            <w:shd w:val="clear" w:color="000000" w:fill="FFFFFF"/>
          </w:tcPr>
          <w:p w14:paraId="6A49D291" w14:textId="77777777" w:rsidR="007D52AD" w:rsidRPr="0027418D" w:rsidRDefault="007D52AD" w:rsidP="00F12622">
            <w:pPr>
              <w:rPr>
                <w:rFonts w:ascii="Calibri" w:hAnsi="Calibri" w:cs="Calibri"/>
                <w:kern w:val="2"/>
                <w:sz w:val="10"/>
                <w:szCs w:val="10"/>
              </w:rPr>
            </w:pPr>
          </w:p>
          <w:p w14:paraId="38DB19AE" w14:textId="497F6A88" w:rsidR="0060015B" w:rsidRDefault="00F12622" w:rsidP="00A5633A">
            <w:pPr>
              <w:numPr>
                <w:ilvl w:val="0"/>
                <w:numId w:val="18"/>
              </w:numPr>
              <w:rPr>
                <w:rFonts w:ascii="Calibri" w:hAnsi="Calibri" w:cs="Calibri"/>
                <w:kern w:val="2"/>
                <w:sz w:val="22"/>
              </w:rPr>
            </w:pPr>
            <w:r w:rsidRPr="00F12622">
              <w:rPr>
                <w:rFonts w:ascii="Calibri" w:hAnsi="Calibri" w:cs="Calibri"/>
                <w:kern w:val="2"/>
                <w:sz w:val="22"/>
              </w:rPr>
              <w:t xml:space="preserve">Your </w:t>
            </w:r>
            <w:r w:rsidR="00095322">
              <w:rPr>
                <w:rFonts w:ascii="Calibri" w:hAnsi="Calibri" w:cs="Calibri"/>
                <w:kern w:val="2"/>
                <w:sz w:val="22"/>
              </w:rPr>
              <w:t>organization</w:t>
            </w:r>
            <w:r w:rsidRPr="00F12622">
              <w:rPr>
                <w:rFonts w:ascii="Calibri" w:hAnsi="Calibri" w:cs="Calibri"/>
                <w:kern w:val="2"/>
                <w:sz w:val="22"/>
              </w:rPr>
              <w:t xml:space="preserve"> must transport the waste your organization generates</w:t>
            </w:r>
            <w:r w:rsidR="00A5633A">
              <w:rPr>
                <w:rFonts w:ascii="Calibri" w:hAnsi="Calibri" w:cs="Calibri"/>
                <w:kern w:val="2"/>
                <w:sz w:val="22"/>
              </w:rPr>
              <w:t xml:space="preserve">.  </w:t>
            </w:r>
            <w:r w:rsidR="00095322">
              <w:rPr>
                <w:rFonts w:ascii="Calibri" w:hAnsi="Calibri" w:cs="Calibri"/>
                <w:kern w:val="2"/>
                <w:sz w:val="22"/>
              </w:rPr>
              <w:t>Waste</w:t>
            </w:r>
            <w:r w:rsidR="00A5633A">
              <w:rPr>
                <w:rFonts w:ascii="Calibri" w:hAnsi="Calibri" w:cs="Calibri"/>
                <w:kern w:val="2"/>
                <w:sz w:val="22"/>
              </w:rPr>
              <w:t xml:space="preserve"> needs to be delivered </w:t>
            </w:r>
            <w:r>
              <w:rPr>
                <w:rFonts w:ascii="Calibri" w:hAnsi="Calibri" w:cs="Calibri"/>
                <w:kern w:val="2"/>
                <w:sz w:val="22"/>
              </w:rPr>
              <w:t xml:space="preserve">by an employee of the </w:t>
            </w:r>
            <w:r w:rsidR="00A5633A">
              <w:rPr>
                <w:rFonts w:ascii="Calibri" w:hAnsi="Calibri" w:cs="Calibri"/>
                <w:kern w:val="2"/>
                <w:sz w:val="22"/>
              </w:rPr>
              <w:t>organization</w:t>
            </w:r>
            <w:r>
              <w:rPr>
                <w:rFonts w:ascii="Calibri" w:hAnsi="Calibri" w:cs="Calibri"/>
                <w:kern w:val="2"/>
                <w:sz w:val="22"/>
              </w:rPr>
              <w:t>.</w:t>
            </w:r>
            <w:r w:rsidR="007D52AD">
              <w:rPr>
                <w:rFonts w:ascii="Calibri" w:hAnsi="Calibri" w:cs="Calibri"/>
                <w:kern w:val="2"/>
                <w:sz w:val="22"/>
              </w:rPr>
              <w:t xml:space="preserve">  </w:t>
            </w:r>
            <w:r w:rsidR="0021354B">
              <w:rPr>
                <w:rFonts w:ascii="Calibri" w:hAnsi="Calibri" w:cs="Calibri"/>
                <w:kern w:val="2"/>
                <w:sz w:val="22"/>
              </w:rPr>
              <w:t>A co</w:t>
            </w:r>
            <w:r w:rsidR="0060015B">
              <w:rPr>
                <w:rFonts w:ascii="Calibri" w:hAnsi="Calibri" w:cs="Calibri"/>
                <w:kern w:val="2"/>
                <w:sz w:val="22"/>
              </w:rPr>
              <w:t>ntract or for-hire hauler cannot deliver hazardous waste</w:t>
            </w:r>
            <w:r w:rsidR="007D52AD">
              <w:rPr>
                <w:rFonts w:ascii="Calibri" w:hAnsi="Calibri" w:cs="Calibri"/>
                <w:kern w:val="2"/>
                <w:sz w:val="22"/>
              </w:rPr>
              <w:t xml:space="preserve"> for another company</w:t>
            </w:r>
            <w:r w:rsidR="0021354B">
              <w:rPr>
                <w:rFonts w:ascii="Calibri" w:hAnsi="Calibri" w:cs="Calibri"/>
                <w:kern w:val="2"/>
                <w:sz w:val="22"/>
              </w:rPr>
              <w:t>.</w:t>
            </w:r>
          </w:p>
          <w:p w14:paraId="3B2A2476" w14:textId="4CA2FBF2" w:rsidR="0060015B" w:rsidRDefault="0060015B" w:rsidP="00A5633A">
            <w:pPr>
              <w:numPr>
                <w:ilvl w:val="0"/>
                <w:numId w:val="18"/>
              </w:numPr>
              <w:rPr>
                <w:rFonts w:ascii="Calibri" w:hAnsi="Calibri" w:cs="Calibri"/>
                <w:kern w:val="2"/>
                <w:sz w:val="22"/>
              </w:rPr>
            </w:pPr>
            <w:r>
              <w:rPr>
                <w:rFonts w:ascii="Calibri" w:hAnsi="Calibri" w:cs="Calibri"/>
                <w:kern w:val="2"/>
                <w:sz w:val="22"/>
              </w:rPr>
              <w:t>T</w:t>
            </w:r>
            <w:r w:rsidR="00F12622">
              <w:rPr>
                <w:rFonts w:ascii="Calibri" w:hAnsi="Calibri" w:cs="Calibri"/>
                <w:kern w:val="2"/>
                <w:sz w:val="22"/>
              </w:rPr>
              <w:t xml:space="preserve">ransport </w:t>
            </w:r>
            <w:r>
              <w:rPr>
                <w:rFonts w:ascii="Calibri" w:hAnsi="Calibri" w:cs="Calibri"/>
                <w:kern w:val="2"/>
                <w:sz w:val="22"/>
              </w:rPr>
              <w:t xml:space="preserve">waste </w:t>
            </w:r>
            <w:r w:rsidR="00F12622" w:rsidRPr="00F12622">
              <w:rPr>
                <w:rFonts w:ascii="Calibri" w:hAnsi="Calibri" w:cs="Calibri"/>
                <w:kern w:val="2"/>
                <w:sz w:val="22"/>
              </w:rPr>
              <w:t>in</w:t>
            </w:r>
            <w:r w:rsidR="007D52AD">
              <w:rPr>
                <w:rFonts w:ascii="Calibri" w:hAnsi="Calibri" w:cs="Calibri"/>
                <w:kern w:val="2"/>
                <w:sz w:val="22"/>
              </w:rPr>
              <w:t xml:space="preserve"> containers that </w:t>
            </w:r>
            <w:r w:rsidR="00FD1DBA">
              <w:rPr>
                <w:rFonts w:ascii="Calibri" w:hAnsi="Calibri" w:cs="Calibri"/>
                <w:kern w:val="2"/>
                <w:sz w:val="22"/>
              </w:rPr>
              <w:t>prevent leaks or breakage, ar</w:t>
            </w:r>
            <w:r w:rsidR="007D52AD">
              <w:rPr>
                <w:rFonts w:ascii="Calibri" w:hAnsi="Calibri" w:cs="Calibri"/>
                <w:kern w:val="2"/>
                <w:sz w:val="22"/>
              </w:rPr>
              <w:t xml:space="preserve">e </w:t>
            </w:r>
            <w:r w:rsidR="0021354B">
              <w:rPr>
                <w:rFonts w:ascii="Calibri" w:hAnsi="Calibri" w:cs="Calibri"/>
                <w:kern w:val="2"/>
                <w:sz w:val="22"/>
              </w:rPr>
              <w:t>s</w:t>
            </w:r>
            <w:r w:rsidR="006E68B2">
              <w:rPr>
                <w:rFonts w:ascii="Calibri" w:hAnsi="Calibri" w:cs="Calibri"/>
                <w:kern w:val="2"/>
                <w:sz w:val="22"/>
              </w:rPr>
              <w:t>ecurely</w:t>
            </w:r>
            <w:r w:rsidR="0021354B">
              <w:rPr>
                <w:rFonts w:ascii="Calibri" w:hAnsi="Calibri" w:cs="Calibri"/>
                <w:kern w:val="2"/>
                <w:sz w:val="22"/>
              </w:rPr>
              <w:t xml:space="preserve"> </w:t>
            </w:r>
            <w:r w:rsidR="00F12622" w:rsidRPr="00F12622">
              <w:rPr>
                <w:rFonts w:ascii="Calibri" w:hAnsi="Calibri" w:cs="Calibri"/>
                <w:kern w:val="2"/>
                <w:sz w:val="22"/>
              </w:rPr>
              <w:t xml:space="preserve">closed </w:t>
            </w:r>
            <w:r w:rsidR="007D52AD">
              <w:rPr>
                <w:rFonts w:ascii="Calibri" w:hAnsi="Calibri" w:cs="Calibri"/>
                <w:kern w:val="2"/>
                <w:sz w:val="22"/>
              </w:rPr>
              <w:t>and</w:t>
            </w:r>
            <w:r>
              <w:rPr>
                <w:rFonts w:ascii="Calibri" w:hAnsi="Calibri" w:cs="Calibri"/>
                <w:kern w:val="2"/>
                <w:sz w:val="22"/>
              </w:rPr>
              <w:t xml:space="preserve"> </w:t>
            </w:r>
            <w:r w:rsidR="007D52AD">
              <w:rPr>
                <w:rFonts w:ascii="Calibri" w:hAnsi="Calibri" w:cs="Calibri"/>
                <w:kern w:val="2"/>
                <w:sz w:val="22"/>
              </w:rPr>
              <w:t xml:space="preserve">in good condition </w:t>
            </w:r>
            <w:r>
              <w:rPr>
                <w:rFonts w:ascii="Calibri" w:hAnsi="Calibri" w:cs="Calibri"/>
                <w:kern w:val="2"/>
                <w:sz w:val="22"/>
              </w:rPr>
              <w:t>with n</w:t>
            </w:r>
            <w:r w:rsidR="00F12622">
              <w:rPr>
                <w:rFonts w:ascii="Calibri" w:hAnsi="Calibri" w:cs="Calibri"/>
                <w:kern w:val="2"/>
                <w:sz w:val="22"/>
              </w:rPr>
              <w:t>o hazardous residue on the outside of the container.</w:t>
            </w:r>
          </w:p>
          <w:p w14:paraId="4BA4AAA1" w14:textId="27BD8C78" w:rsidR="00F12622" w:rsidRDefault="0060015B" w:rsidP="00A5633A">
            <w:pPr>
              <w:numPr>
                <w:ilvl w:val="0"/>
                <w:numId w:val="18"/>
              </w:numPr>
              <w:rPr>
                <w:rFonts w:ascii="Calibri" w:hAnsi="Calibri" w:cs="Calibri"/>
                <w:kern w:val="2"/>
                <w:sz w:val="22"/>
              </w:rPr>
            </w:pPr>
            <w:r>
              <w:rPr>
                <w:rFonts w:ascii="Calibri" w:hAnsi="Calibri" w:cs="Calibri"/>
                <w:kern w:val="2"/>
                <w:sz w:val="22"/>
              </w:rPr>
              <w:t xml:space="preserve">Each waste </w:t>
            </w:r>
            <w:r w:rsidR="00F12622">
              <w:rPr>
                <w:rFonts w:ascii="Calibri" w:hAnsi="Calibri" w:cs="Calibri"/>
                <w:kern w:val="2"/>
                <w:sz w:val="22"/>
              </w:rPr>
              <w:t xml:space="preserve">container must be impervious </w:t>
            </w:r>
            <w:r w:rsidR="007D52AD">
              <w:rPr>
                <w:rFonts w:ascii="Calibri" w:hAnsi="Calibri" w:cs="Calibri"/>
                <w:kern w:val="2"/>
                <w:sz w:val="22"/>
              </w:rPr>
              <w:t>to</w:t>
            </w:r>
            <w:r w:rsidR="0021354B">
              <w:rPr>
                <w:rFonts w:ascii="Calibri" w:hAnsi="Calibri" w:cs="Calibri"/>
                <w:kern w:val="2"/>
                <w:sz w:val="22"/>
              </w:rPr>
              <w:t>,</w:t>
            </w:r>
            <w:r w:rsidR="007D52AD">
              <w:rPr>
                <w:rFonts w:ascii="Calibri" w:hAnsi="Calibri" w:cs="Calibri"/>
                <w:kern w:val="2"/>
                <w:sz w:val="22"/>
              </w:rPr>
              <w:t xml:space="preserve"> </w:t>
            </w:r>
            <w:r>
              <w:rPr>
                <w:rFonts w:ascii="Calibri" w:hAnsi="Calibri" w:cs="Calibri"/>
                <w:kern w:val="2"/>
                <w:sz w:val="22"/>
              </w:rPr>
              <w:t>and not damaged b</w:t>
            </w:r>
            <w:r w:rsidR="007D52AD">
              <w:rPr>
                <w:rFonts w:ascii="Calibri" w:hAnsi="Calibri" w:cs="Calibri"/>
                <w:kern w:val="2"/>
                <w:sz w:val="22"/>
              </w:rPr>
              <w:t>y</w:t>
            </w:r>
            <w:r w:rsidR="0021354B">
              <w:rPr>
                <w:rFonts w:ascii="Calibri" w:hAnsi="Calibri" w:cs="Calibri"/>
                <w:kern w:val="2"/>
                <w:sz w:val="22"/>
              </w:rPr>
              <w:t>,</w:t>
            </w:r>
            <w:r>
              <w:rPr>
                <w:rFonts w:ascii="Calibri" w:hAnsi="Calibri" w:cs="Calibri"/>
                <w:kern w:val="2"/>
                <w:sz w:val="22"/>
              </w:rPr>
              <w:t xml:space="preserve"> </w:t>
            </w:r>
            <w:r w:rsidR="00F12622">
              <w:rPr>
                <w:rFonts w:ascii="Calibri" w:hAnsi="Calibri" w:cs="Calibri"/>
                <w:kern w:val="2"/>
                <w:sz w:val="22"/>
              </w:rPr>
              <w:t xml:space="preserve">the waste contents.   </w:t>
            </w:r>
            <w:r>
              <w:rPr>
                <w:rFonts w:ascii="Calibri" w:hAnsi="Calibri" w:cs="Calibri"/>
                <w:kern w:val="2"/>
                <w:sz w:val="22"/>
              </w:rPr>
              <w:t xml:space="preserve">Waste with </w:t>
            </w:r>
            <w:r w:rsidR="00F12622">
              <w:rPr>
                <w:rFonts w:ascii="Calibri" w:hAnsi="Calibri" w:cs="Calibri"/>
                <w:kern w:val="2"/>
                <w:sz w:val="22"/>
              </w:rPr>
              <w:t xml:space="preserve">liquid or volatile ingredients must be in </w:t>
            </w:r>
            <w:r w:rsidR="007D52AD">
              <w:rPr>
                <w:rFonts w:ascii="Calibri" w:hAnsi="Calibri" w:cs="Calibri"/>
                <w:kern w:val="2"/>
                <w:sz w:val="22"/>
              </w:rPr>
              <w:t xml:space="preserve">a </w:t>
            </w:r>
            <w:r w:rsidR="00FD1DBA">
              <w:rPr>
                <w:rFonts w:ascii="Calibri" w:hAnsi="Calibri" w:cs="Calibri"/>
                <w:kern w:val="2"/>
                <w:sz w:val="22"/>
              </w:rPr>
              <w:t xml:space="preserve">hermetically </w:t>
            </w:r>
            <w:r w:rsidR="00F12622">
              <w:rPr>
                <w:rFonts w:ascii="Calibri" w:hAnsi="Calibri" w:cs="Calibri"/>
                <w:kern w:val="2"/>
                <w:sz w:val="22"/>
              </w:rPr>
              <w:t>sealed container.</w:t>
            </w:r>
            <w:r w:rsidR="007D52AD">
              <w:rPr>
                <w:rFonts w:ascii="Calibri" w:hAnsi="Calibri" w:cs="Calibri"/>
                <w:kern w:val="2"/>
                <w:sz w:val="22"/>
              </w:rPr>
              <w:t xml:space="preserve"> </w:t>
            </w:r>
            <w:r w:rsidR="00683BA8">
              <w:rPr>
                <w:rFonts w:ascii="Calibri" w:hAnsi="Calibri" w:cs="Calibri"/>
                <w:kern w:val="2"/>
                <w:sz w:val="22"/>
              </w:rPr>
              <w:t xml:space="preserve"> For a dry solid waste with non-volatile ingredients a</w:t>
            </w:r>
            <w:r w:rsidR="007D52AD">
              <w:rPr>
                <w:rFonts w:ascii="Calibri" w:hAnsi="Calibri" w:cs="Calibri"/>
                <w:kern w:val="2"/>
                <w:sz w:val="22"/>
              </w:rPr>
              <w:t xml:space="preserve"> thick</w:t>
            </w:r>
            <w:r w:rsidR="00683BA8">
              <w:rPr>
                <w:rFonts w:ascii="Calibri" w:hAnsi="Calibri" w:cs="Calibri"/>
                <w:kern w:val="2"/>
                <w:sz w:val="22"/>
              </w:rPr>
              <w:t>,</w:t>
            </w:r>
            <w:r w:rsidR="007D52AD">
              <w:rPr>
                <w:rFonts w:ascii="Calibri" w:hAnsi="Calibri" w:cs="Calibri"/>
                <w:kern w:val="2"/>
                <w:sz w:val="22"/>
              </w:rPr>
              <w:t xml:space="preserve"> sealed plastic bag up to 5 gallons i</w:t>
            </w:r>
            <w:r w:rsidR="00577F15">
              <w:rPr>
                <w:rFonts w:ascii="Calibri" w:hAnsi="Calibri" w:cs="Calibri"/>
                <w:kern w:val="2"/>
                <w:sz w:val="22"/>
              </w:rPr>
              <w:t>n</w:t>
            </w:r>
            <w:r w:rsidR="007D52AD">
              <w:rPr>
                <w:rFonts w:ascii="Calibri" w:hAnsi="Calibri" w:cs="Calibri"/>
                <w:kern w:val="2"/>
                <w:sz w:val="22"/>
              </w:rPr>
              <w:t xml:space="preserve"> size may be adequate.  </w:t>
            </w:r>
            <w:r w:rsidR="00A5633A">
              <w:rPr>
                <w:rFonts w:ascii="Calibri" w:hAnsi="Calibri" w:cs="Calibri"/>
                <w:kern w:val="2"/>
                <w:sz w:val="22"/>
              </w:rPr>
              <w:t xml:space="preserve">Waste </w:t>
            </w:r>
            <w:r w:rsidR="00FD1DBA">
              <w:rPr>
                <w:rFonts w:ascii="Calibri" w:hAnsi="Calibri" w:cs="Calibri"/>
                <w:kern w:val="2"/>
                <w:sz w:val="22"/>
              </w:rPr>
              <w:t>that is sharp or that could break</w:t>
            </w:r>
            <w:r w:rsidR="00A5633A">
              <w:rPr>
                <w:rFonts w:ascii="Calibri" w:hAnsi="Calibri" w:cs="Calibri"/>
                <w:kern w:val="2"/>
                <w:sz w:val="22"/>
              </w:rPr>
              <w:t xml:space="preserve"> must be in a rigid puncture</w:t>
            </w:r>
            <w:r w:rsidR="00577F15">
              <w:rPr>
                <w:rFonts w:ascii="Calibri" w:hAnsi="Calibri" w:cs="Calibri"/>
                <w:kern w:val="2"/>
                <w:sz w:val="22"/>
              </w:rPr>
              <w:t>-</w:t>
            </w:r>
            <w:r w:rsidR="00A5633A">
              <w:rPr>
                <w:rFonts w:ascii="Calibri" w:hAnsi="Calibri" w:cs="Calibri"/>
                <w:kern w:val="2"/>
                <w:sz w:val="22"/>
              </w:rPr>
              <w:t>resistant container.</w:t>
            </w:r>
          </w:p>
          <w:p w14:paraId="49B29BFE" w14:textId="3B0D26B3" w:rsidR="00F12622" w:rsidRDefault="00F12622" w:rsidP="00A5633A">
            <w:pPr>
              <w:numPr>
                <w:ilvl w:val="0"/>
                <w:numId w:val="18"/>
              </w:numPr>
              <w:rPr>
                <w:rFonts w:ascii="Calibri" w:hAnsi="Calibri" w:cs="Calibri"/>
                <w:kern w:val="2"/>
                <w:sz w:val="22"/>
              </w:rPr>
            </w:pPr>
            <w:r>
              <w:rPr>
                <w:rFonts w:ascii="Calibri" w:hAnsi="Calibri" w:cs="Calibri"/>
                <w:kern w:val="2"/>
                <w:sz w:val="22"/>
              </w:rPr>
              <w:t>Do not mix waste types in the same container, prevent mixing of incompatible chemicals</w:t>
            </w:r>
            <w:r w:rsidR="007D52AD">
              <w:rPr>
                <w:rFonts w:ascii="Calibri" w:hAnsi="Calibri" w:cs="Calibri"/>
                <w:kern w:val="2"/>
                <w:sz w:val="22"/>
              </w:rPr>
              <w:t>.</w:t>
            </w:r>
          </w:p>
          <w:p w14:paraId="0FEEA4BD" w14:textId="77777777" w:rsidR="00F12622" w:rsidRDefault="00F12622" w:rsidP="00A5633A">
            <w:pPr>
              <w:numPr>
                <w:ilvl w:val="0"/>
                <w:numId w:val="18"/>
              </w:numPr>
              <w:rPr>
                <w:rFonts w:ascii="Calibri" w:hAnsi="Calibri" w:cs="Calibri"/>
                <w:kern w:val="2"/>
                <w:sz w:val="22"/>
              </w:rPr>
            </w:pPr>
            <w:r>
              <w:rPr>
                <w:rFonts w:ascii="Calibri" w:hAnsi="Calibri" w:cs="Calibri"/>
                <w:kern w:val="2"/>
                <w:sz w:val="22"/>
              </w:rPr>
              <w:t>Mark or label each container to indicate the contents.</w:t>
            </w:r>
          </w:p>
          <w:p w14:paraId="713DD874" w14:textId="7487CE22" w:rsidR="0060015B" w:rsidRDefault="00F12622" w:rsidP="00A5633A">
            <w:pPr>
              <w:numPr>
                <w:ilvl w:val="0"/>
                <w:numId w:val="18"/>
              </w:numPr>
              <w:rPr>
                <w:rFonts w:ascii="Calibri" w:hAnsi="Calibri" w:cs="Calibri"/>
                <w:kern w:val="2"/>
                <w:sz w:val="22"/>
              </w:rPr>
            </w:pPr>
            <w:r>
              <w:rPr>
                <w:rFonts w:ascii="Calibri" w:hAnsi="Calibri" w:cs="Calibri"/>
                <w:kern w:val="2"/>
                <w:sz w:val="22"/>
              </w:rPr>
              <w:t>P</w:t>
            </w:r>
            <w:r w:rsidR="005B3C86">
              <w:rPr>
                <w:rFonts w:ascii="Calibri" w:hAnsi="Calibri" w:cs="Calibri"/>
                <w:kern w:val="2"/>
                <w:sz w:val="22"/>
              </w:rPr>
              <w:t>ack,</w:t>
            </w:r>
            <w:r w:rsidRPr="00F12622">
              <w:rPr>
                <w:rFonts w:ascii="Calibri" w:hAnsi="Calibri" w:cs="Calibri"/>
                <w:kern w:val="2"/>
                <w:sz w:val="22"/>
              </w:rPr>
              <w:t xml:space="preserve"> load </w:t>
            </w:r>
            <w:r w:rsidR="00095322">
              <w:rPr>
                <w:rFonts w:ascii="Calibri" w:hAnsi="Calibri" w:cs="Calibri"/>
                <w:kern w:val="2"/>
                <w:sz w:val="22"/>
              </w:rPr>
              <w:t xml:space="preserve">and brace </w:t>
            </w:r>
            <w:r w:rsidR="0060015B">
              <w:rPr>
                <w:rFonts w:ascii="Calibri" w:hAnsi="Calibri" w:cs="Calibri"/>
                <w:kern w:val="2"/>
                <w:sz w:val="22"/>
              </w:rPr>
              <w:t xml:space="preserve">waste in vehicle </w:t>
            </w:r>
            <w:r w:rsidRPr="00F12622">
              <w:rPr>
                <w:rFonts w:ascii="Calibri" w:hAnsi="Calibri" w:cs="Calibri"/>
                <w:kern w:val="2"/>
                <w:sz w:val="22"/>
              </w:rPr>
              <w:t>to prevent</w:t>
            </w:r>
            <w:r w:rsidR="0060015B">
              <w:rPr>
                <w:rFonts w:ascii="Calibri" w:hAnsi="Calibri" w:cs="Calibri"/>
                <w:kern w:val="2"/>
                <w:sz w:val="22"/>
              </w:rPr>
              <w:t xml:space="preserve"> movement,</w:t>
            </w:r>
            <w:r w:rsidRPr="00F12622">
              <w:rPr>
                <w:rFonts w:ascii="Calibri" w:hAnsi="Calibri" w:cs="Calibri"/>
                <w:kern w:val="2"/>
                <w:sz w:val="22"/>
              </w:rPr>
              <w:t xml:space="preserve"> damage or spill. Prevent incompatible wastes from mixing</w:t>
            </w:r>
            <w:r w:rsidR="0060015B">
              <w:rPr>
                <w:rFonts w:ascii="Calibri" w:hAnsi="Calibri" w:cs="Calibri"/>
                <w:kern w:val="2"/>
                <w:sz w:val="22"/>
              </w:rPr>
              <w:t xml:space="preserve"> during transport</w:t>
            </w:r>
            <w:r w:rsidRPr="00F12622">
              <w:rPr>
                <w:rFonts w:ascii="Calibri" w:hAnsi="Calibri" w:cs="Calibri"/>
                <w:kern w:val="2"/>
                <w:sz w:val="22"/>
              </w:rPr>
              <w:t>.</w:t>
            </w:r>
          </w:p>
          <w:p w14:paraId="3409954E" w14:textId="099D0208" w:rsidR="0060015B" w:rsidRPr="000D27BC" w:rsidRDefault="0060015B" w:rsidP="00683BA8">
            <w:pPr>
              <w:numPr>
                <w:ilvl w:val="0"/>
                <w:numId w:val="18"/>
              </w:numPr>
              <w:rPr>
                <w:rFonts w:ascii="Calibri" w:hAnsi="Calibri" w:cs="Calibri"/>
                <w:kern w:val="2"/>
                <w:sz w:val="22"/>
              </w:rPr>
            </w:pPr>
            <w:r w:rsidRPr="000D27BC">
              <w:rPr>
                <w:rFonts w:ascii="Calibri" w:hAnsi="Calibri" w:cs="Calibri"/>
                <w:kern w:val="2"/>
                <w:sz w:val="22"/>
              </w:rPr>
              <w:t>HHW staff will unload waste.  Remain in the vehicle unless asked to step out.</w:t>
            </w:r>
            <w:r w:rsidR="000D27BC" w:rsidRPr="000D27BC">
              <w:rPr>
                <w:rFonts w:ascii="Calibri" w:hAnsi="Calibri" w:cs="Calibri"/>
                <w:kern w:val="2"/>
                <w:sz w:val="22"/>
              </w:rPr>
              <w:t xml:space="preserve"> </w:t>
            </w:r>
            <w:r w:rsidRPr="000D27BC">
              <w:rPr>
                <w:rFonts w:ascii="Calibri" w:hAnsi="Calibri" w:cs="Calibri"/>
                <w:kern w:val="2"/>
                <w:sz w:val="22"/>
              </w:rPr>
              <w:t>Pack waste to be</w:t>
            </w:r>
            <w:r w:rsidR="000D27BC">
              <w:rPr>
                <w:rFonts w:ascii="Calibri" w:hAnsi="Calibri" w:cs="Calibri"/>
                <w:kern w:val="2"/>
                <w:sz w:val="22"/>
              </w:rPr>
              <w:t xml:space="preserve"> easily accessible to HHW staff,</w:t>
            </w:r>
            <w:r w:rsidRPr="000D27BC">
              <w:rPr>
                <w:rFonts w:ascii="Calibri" w:hAnsi="Calibri" w:cs="Calibri"/>
                <w:kern w:val="2"/>
                <w:sz w:val="22"/>
              </w:rPr>
              <w:t xml:space="preserve"> not </w:t>
            </w:r>
            <w:r w:rsidR="000D27BC">
              <w:rPr>
                <w:rFonts w:ascii="Calibri" w:hAnsi="Calibri" w:cs="Calibri"/>
                <w:kern w:val="2"/>
                <w:sz w:val="22"/>
              </w:rPr>
              <w:t>in</w:t>
            </w:r>
            <w:r w:rsidRPr="000D27BC">
              <w:rPr>
                <w:rFonts w:ascii="Calibri" w:hAnsi="Calibri" w:cs="Calibri"/>
                <w:kern w:val="2"/>
                <w:sz w:val="22"/>
              </w:rPr>
              <w:t xml:space="preserve"> passenger area.</w:t>
            </w:r>
            <w:r w:rsidR="000D27BC">
              <w:rPr>
                <w:rFonts w:ascii="Calibri" w:hAnsi="Calibri" w:cs="Calibri"/>
                <w:kern w:val="2"/>
                <w:sz w:val="22"/>
              </w:rPr>
              <w:t xml:space="preserve"> The site will keep containers.</w:t>
            </w:r>
          </w:p>
          <w:p w14:paraId="60C3ED26" w14:textId="77777777" w:rsidR="00F12622" w:rsidRPr="00413D31" w:rsidRDefault="00F12622" w:rsidP="00D12CAB">
            <w:pPr>
              <w:rPr>
                <w:rFonts w:asciiTheme="minorHAnsi" w:hAnsiTheme="minorHAnsi" w:cstheme="minorHAnsi"/>
                <w:kern w:val="2"/>
                <w:sz w:val="12"/>
                <w:szCs w:val="12"/>
              </w:rPr>
            </w:pPr>
          </w:p>
        </w:tc>
      </w:tr>
    </w:tbl>
    <w:p w14:paraId="5FA63D68" w14:textId="77777777" w:rsidR="00D320BA" w:rsidRDefault="00F23A5D" w:rsidP="00F23A5D">
      <w:pPr>
        <w:tabs>
          <w:tab w:val="left" w:pos="3330"/>
        </w:tabs>
        <w:rPr>
          <w:rFonts w:asciiTheme="minorHAnsi" w:hAnsiTheme="minorHAnsi" w:cstheme="minorHAnsi"/>
          <w:sz w:val="36"/>
        </w:rPr>
      </w:pPr>
      <w:r>
        <w:rPr>
          <w:rFonts w:asciiTheme="minorHAnsi" w:hAnsiTheme="minorHAnsi" w:cstheme="minorHAnsi"/>
          <w:sz w:val="36"/>
        </w:rPr>
        <w:tab/>
      </w:r>
    </w:p>
    <w:p w14:paraId="3C5ABE10" w14:textId="078EB4DF" w:rsidR="007912F3" w:rsidRPr="00413D31" w:rsidRDefault="00D320BA" w:rsidP="00D320BA">
      <w:pPr>
        <w:tabs>
          <w:tab w:val="left" w:pos="3330"/>
        </w:tabs>
        <w:jc w:val="center"/>
        <w:rPr>
          <w:rFonts w:asciiTheme="minorHAnsi" w:hAnsiTheme="minorHAnsi" w:cstheme="minorHAnsi"/>
          <w:sz w:val="36"/>
        </w:rPr>
      </w:pPr>
      <w:r>
        <w:rPr>
          <w:rFonts w:asciiTheme="minorHAnsi" w:hAnsiTheme="minorHAnsi" w:cstheme="minorHAnsi"/>
          <w:sz w:val="36"/>
        </w:rPr>
        <w:br w:type="page"/>
      </w:r>
      <w:r w:rsidR="007912F3" w:rsidRPr="00413D31">
        <w:rPr>
          <w:rFonts w:asciiTheme="minorHAnsi" w:hAnsiTheme="minorHAnsi" w:cstheme="minorHAnsi"/>
          <w:sz w:val="36"/>
        </w:rPr>
        <w:lastRenderedPageBreak/>
        <w:t>INFORMATION FORM</w:t>
      </w:r>
    </w:p>
    <w:p w14:paraId="330009FF" w14:textId="207CE634" w:rsidR="007912F3" w:rsidRPr="00413D31" w:rsidRDefault="00A14487">
      <w:pPr>
        <w:jc w:val="center"/>
        <w:rPr>
          <w:rFonts w:asciiTheme="minorHAnsi" w:hAnsiTheme="minorHAnsi" w:cstheme="minorHAnsi"/>
        </w:rPr>
      </w:pPr>
      <w:r w:rsidRPr="00413D31">
        <w:rPr>
          <w:rFonts w:asciiTheme="minorHAnsi" w:hAnsiTheme="minorHAnsi" w:cstheme="minorHAnsi"/>
        </w:rPr>
        <w:t xml:space="preserve">Type or </w:t>
      </w:r>
      <w:r w:rsidR="001A1B4C" w:rsidRPr="00413D31">
        <w:rPr>
          <w:rFonts w:asciiTheme="minorHAnsi" w:hAnsiTheme="minorHAnsi" w:cstheme="minorHAnsi"/>
        </w:rPr>
        <w:t>print legibly</w:t>
      </w:r>
    </w:p>
    <w:p w14:paraId="238C3795" w14:textId="77777777" w:rsidR="00A14487" w:rsidRPr="00762F00" w:rsidRDefault="00A14487">
      <w:pPr>
        <w:jc w:val="center"/>
        <w:rPr>
          <w:rFonts w:asciiTheme="minorHAnsi" w:hAnsiTheme="minorHAnsi" w:cstheme="minorHAnsi"/>
          <w:sz w:val="16"/>
          <w:szCs w:val="16"/>
        </w:rPr>
      </w:pPr>
    </w:p>
    <w:tbl>
      <w:tblPr>
        <w:tblW w:w="10802" w:type="dxa"/>
        <w:tblInd w:w="1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firstRow="0" w:lastRow="0" w:firstColumn="0" w:lastColumn="0" w:noHBand="0" w:noVBand="0"/>
      </w:tblPr>
      <w:tblGrid>
        <w:gridCol w:w="2160"/>
        <w:gridCol w:w="3060"/>
        <w:gridCol w:w="1950"/>
        <w:gridCol w:w="210"/>
        <w:gridCol w:w="1890"/>
        <w:gridCol w:w="150"/>
        <w:gridCol w:w="1382"/>
      </w:tblGrid>
      <w:tr w:rsidR="007912F3" w:rsidRPr="00413D31" w14:paraId="10966749" w14:textId="77777777" w:rsidTr="00657725">
        <w:tc>
          <w:tcPr>
            <w:tcW w:w="2160" w:type="dxa"/>
            <w:tcBorders>
              <w:top w:val="single" w:sz="12" w:space="0" w:color="000000"/>
              <w:left w:val="single" w:sz="12" w:space="0" w:color="000000"/>
            </w:tcBorders>
            <w:shd w:val="pct10" w:color="000000" w:fill="FFFFFF"/>
          </w:tcPr>
          <w:p w14:paraId="553D0E98" w14:textId="77777777" w:rsidR="007912F3" w:rsidRPr="00413D31" w:rsidRDefault="007912F3">
            <w:pPr>
              <w:spacing w:line="120" w:lineRule="exact"/>
              <w:rPr>
                <w:rFonts w:asciiTheme="minorHAnsi" w:hAnsiTheme="minorHAnsi" w:cstheme="minorHAnsi"/>
              </w:rPr>
            </w:pPr>
          </w:p>
          <w:p w14:paraId="2265B14A" w14:textId="77777777" w:rsidR="007912F3" w:rsidRPr="00413D31" w:rsidRDefault="007912F3">
            <w:pPr>
              <w:spacing w:after="58"/>
              <w:jc w:val="right"/>
              <w:rPr>
                <w:rFonts w:asciiTheme="minorHAnsi" w:hAnsiTheme="minorHAnsi" w:cstheme="minorHAnsi"/>
              </w:rPr>
            </w:pPr>
            <w:r w:rsidRPr="00413D31">
              <w:rPr>
                <w:rFonts w:asciiTheme="minorHAnsi" w:hAnsiTheme="minorHAnsi" w:cstheme="minorHAnsi"/>
              </w:rPr>
              <w:t>Business Name</w:t>
            </w:r>
          </w:p>
        </w:tc>
        <w:tc>
          <w:tcPr>
            <w:tcW w:w="8642" w:type="dxa"/>
            <w:gridSpan w:val="6"/>
            <w:tcBorders>
              <w:top w:val="single" w:sz="12" w:space="0" w:color="000000"/>
              <w:right w:val="single" w:sz="12" w:space="0" w:color="000000"/>
            </w:tcBorders>
          </w:tcPr>
          <w:p w14:paraId="324F3615" w14:textId="77777777" w:rsidR="007912F3" w:rsidRPr="00413D31" w:rsidRDefault="007912F3">
            <w:pPr>
              <w:spacing w:line="120" w:lineRule="exact"/>
              <w:rPr>
                <w:rFonts w:asciiTheme="minorHAnsi" w:hAnsiTheme="minorHAnsi" w:cstheme="minorHAnsi"/>
              </w:rPr>
            </w:pPr>
          </w:p>
          <w:p w14:paraId="23DA8112" w14:textId="77777777" w:rsidR="007912F3" w:rsidRPr="00413D31" w:rsidRDefault="007912F3">
            <w:pPr>
              <w:spacing w:after="58"/>
              <w:rPr>
                <w:rFonts w:asciiTheme="minorHAnsi" w:hAnsiTheme="minorHAnsi" w:cstheme="minorHAnsi"/>
              </w:rPr>
            </w:pPr>
          </w:p>
        </w:tc>
      </w:tr>
      <w:tr w:rsidR="007912F3" w:rsidRPr="00413D31" w14:paraId="7203D850" w14:textId="77777777" w:rsidTr="00657725">
        <w:trPr>
          <w:cantSplit/>
        </w:trPr>
        <w:tc>
          <w:tcPr>
            <w:tcW w:w="2160" w:type="dxa"/>
            <w:vMerge w:val="restart"/>
            <w:tcBorders>
              <w:left w:val="single" w:sz="12" w:space="0" w:color="000000"/>
            </w:tcBorders>
            <w:shd w:val="pct10" w:color="000000" w:fill="FFFFFF"/>
          </w:tcPr>
          <w:p w14:paraId="75050387" w14:textId="77777777" w:rsidR="007912F3" w:rsidRPr="00413D31" w:rsidRDefault="007912F3">
            <w:pPr>
              <w:spacing w:line="120" w:lineRule="exact"/>
              <w:rPr>
                <w:rFonts w:asciiTheme="minorHAnsi" w:hAnsiTheme="minorHAnsi" w:cstheme="minorHAnsi"/>
              </w:rPr>
            </w:pPr>
          </w:p>
          <w:p w14:paraId="5C655218" w14:textId="77777777" w:rsidR="007912F3" w:rsidRPr="00413D31" w:rsidRDefault="007912F3">
            <w:pPr>
              <w:spacing w:after="58"/>
              <w:jc w:val="right"/>
              <w:rPr>
                <w:rFonts w:asciiTheme="minorHAnsi" w:hAnsiTheme="minorHAnsi" w:cstheme="minorHAnsi"/>
              </w:rPr>
            </w:pPr>
            <w:r w:rsidRPr="00413D31">
              <w:rPr>
                <w:rFonts w:asciiTheme="minorHAnsi" w:hAnsiTheme="minorHAnsi" w:cstheme="minorHAnsi"/>
              </w:rPr>
              <w:t>Mailing Address</w:t>
            </w:r>
          </w:p>
        </w:tc>
        <w:tc>
          <w:tcPr>
            <w:tcW w:w="8642" w:type="dxa"/>
            <w:gridSpan w:val="6"/>
            <w:tcBorders>
              <w:right w:val="single" w:sz="12" w:space="0" w:color="000000"/>
            </w:tcBorders>
          </w:tcPr>
          <w:p w14:paraId="360B4CE5" w14:textId="77777777" w:rsidR="007912F3" w:rsidRPr="00413D31" w:rsidRDefault="007912F3">
            <w:pPr>
              <w:spacing w:line="120" w:lineRule="exact"/>
              <w:rPr>
                <w:rFonts w:asciiTheme="minorHAnsi" w:hAnsiTheme="minorHAnsi" w:cstheme="minorHAnsi"/>
              </w:rPr>
            </w:pPr>
          </w:p>
          <w:p w14:paraId="6A91AF6D" w14:textId="77777777" w:rsidR="007912F3" w:rsidRPr="00413D31" w:rsidRDefault="007912F3">
            <w:pPr>
              <w:spacing w:after="58"/>
              <w:rPr>
                <w:rFonts w:asciiTheme="minorHAnsi" w:hAnsiTheme="minorHAnsi" w:cstheme="minorHAnsi"/>
              </w:rPr>
            </w:pPr>
          </w:p>
        </w:tc>
      </w:tr>
      <w:tr w:rsidR="007912F3" w:rsidRPr="00413D31" w14:paraId="2AA397AA" w14:textId="77777777" w:rsidTr="00657725">
        <w:trPr>
          <w:cantSplit/>
        </w:trPr>
        <w:tc>
          <w:tcPr>
            <w:tcW w:w="2160" w:type="dxa"/>
            <w:vMerge/>
            <w:tcBorders>
              <w:left w:val="single" w:sz="12" w:space="0" w:color="000000"/>
            </w:tcBorders>
            <w:shd w:val="pct10" w:color="000000" w:fill="FFFFFF"/>
          </w:tcPr>
          <w:p w14:paraId="188E6E99" w14:textId="77777777" w:rsidR="007912F3" w:rsidRPr="00413D31" w:rsidRDefault="007912F3">
            <w:pPr>
              <w:spacing w:after="58"/>
              <w:jc w:val="right"/>
              <w:rPr>
                <w:rFonts w:asciiTheme="minorHAnsi" w:hAnsiTheme="minorHAnsi" w:cstheme="minorHAnsi"/>
              </w:rPr>
            </w:pPr>
          </w:p>
        </w:tc>
        <w:tc>
          <w:tcPr>
            <w:tcW w:w="8642" w:type="dxa"/>
            <w:gridSpan w:val="6"/>
            <w:tcBorders>
              <w:right w:val="single" w:sz="12" w:space="0" w:color="000000"/>
            </w:tcBorders>
          </w:tcPr>
          <w:p w14:paraId="2B35AF09" w14:textId="77777777" w:rsidR="007912F3" w:rsidRPr="00413D31" w:rsidRDefault="007912F3">
            <w:pPr>
              <w:spacing w:line="120" w:lineRule="exact"/>
              <w:rPr>
                <w:rFonts w:asciiTheme="minorHAnsi" w:hAnsiTheme="minorHAnsi" w:cstheme="minorHAnsi"/>
              </w:rPr>
            </w:pPr>
          </w:p>
          <w:p w14:paraId="4588C2BD" w14:textId="77777777" w:rsidR="007912F3" w:rsidRPr="00413D31" w:rsidRDefault="007912F3">
            <w:pPr>
              <w:spacing w:after="58"/>
              <w:rPr>
                <w:rFonts w:asciiTheme="minorHAnsi" w:hAnsiTheme="minorHAnsi" w:cstheme="minorHAnsi"/>
              </w:rPr>
            </w:pPr>
          </w:p>
        </w:tc>
      </w:tr>
      <w:tr w:rsidR="007912F3" w:rsidRPr="00413D31" w14:paraId="05B6FF1C" w14:textId="77777777" w:rsidTr="00657725">
        <w:tc>
          <w:tcPr>
            <w:tcW w:w="2160" w:type="dxa"/>
            <w:tcBorders>
              <w:left w:val="single" w:sz="12" w:space="0" w:color="000000"/>
            </w:tcBorders>
            <w:shd w:val="pct10" w:color="000000" w:fill="FFFFFF"/>
          </w:tcPr>
          <w:p w14:paraId="60FE27C7" w14:textId="77777777" w:rsidR="007912F3" w:rsidRPr="00413D31" w:rsidRDefault="007912F3">
            <w:pPr>
              <w:spacing w:line="120" w:lineRule="exact"/>
              <w:rPr>
                <w:rFonts w:asciiTheme="minorHAnsi" w:hAnsiTheme="minorHAnsi" w:cstheme="minorHAnsi"/>
              </w:rPr>
            </w:pPr>
          </w:p>
          <w:p w14:paraId="1148E107" w14:textId="77777777" w:rsidR="007912F3" w:rsidRPr="00413D31" w:rsidRDefault="007912F3">
            <w:pPr>
              <w:spacing w:after="58"/>
              <w:jc w:val="right"/>
              <w:rPr>
                <w:rFonts w:asciiTheme="minorHAnsi" w:hAnsiTheme="minorHAnsi" w:cstheme="minorHAnsi"/>
              </w:rPr>
            </w:pPr>
            <w:r w:rsidRPr="00413D31">
              <w:rPr>
                <w:rFonts w:asciiTheme="minorHAnsi" w:hAnsiTheme="minorHAnsi" w:cstheme="minorHAnsi"/>
              </w:rPr>
              <w:t xml:space="preserve">City </w:t>
            </w:r>
          </w:p>
        </w:tc>
        <w:tc>
          <w:tcPr>
            <w:tcW w:w="3060" w:type="dxa"/>
          </w:tcPr>
          <w:p w14:paraId="33ED73F4" w14:textId="77777777" w:rsidR="007912F3" w:rsidRPr="00413D31" w:rsidRDefault="007912F3">
            <w:pPr>
              <w:spacing w:line="120" w:lineRule="exact"/>
              <w:rPr>
                <w:rFonts w:asciiTheme="minorHAnsi" w:hAnsiTheme="minorHAnsi" w:cstheme="minorHAnsi"/>
              </w:rPr>
            </w:pPr>
          </w:p>
          <w:p w14:paraId="37862A23" w14:textId="77777777" w:rsidR="007912F3" w:rsidRPr="00413D31" w:rsidRDefault="007912F3">
            <w:pPr>
              <w:spacing w:after="58"/>
              <w:rPr>
                <w:rFonts w:asciiTheme="minorHAnsi" w:hAnsiTheme="minorHAnsi" w:cstheme="minorHAnsi"/>
              </w:rPr>
            </w:pPr>
          </w:p>
        </w:tc>
        <w:tc>
          <w:tcPr>
            <w:tcW w:w="2160" w:type="dxa"/>
            <w:gridSpan w:val="2"/>
            <w:shd w:val="pct10" w:color="000000" w:fill="FFFFFF"/>
          </w:tcPr>
          <w:p w14:paraId="310B5A08" w14:textId="77777777" w:rsidR="007912F3" w:rsidRPr="00413D31" w:rsidRDefault="007912F3">
            <w:pPr>
              <w:spacing w:line="120" w:lineRule="exact"/>
              <w:rPr>
                <w:rFonts w:asciiTheme="minorHAnsi" w:hAnsiTheme="minorHAnsi" w:cstheme="minorHAnsi"/>
              </w:rPr>
            </w:pPr>
          </w:p>
          <w:p w14:paraId="1B89AC2A" w14:textId="77777777" w:rsidR="007912F3" w:rsidRPr="00413D31" w:rsidRDefault="007912F3">
            <w:pPr>
              <w:spacing w:after="58"/>
              <w:jc w:val="right"/>
              <w:rPr>
                <w:rFonts w:asciiTheme="minorHAnsi" w:hAnsiTheme="minorHAnsi" w:cstheme="minorHAnsi"/>
              </w:rPr>
            </w:pPr>
            <w:r w:rsidRPr="00413D31">
              <w:rPr>
                <w:rFonts w:asciiTheme="minorHAnsi" w:hAnsiTheme="minorHAnsi" w:cstheme="minorHAnsi"/>
              </w:rPr>
              <w:t>Zip code</w:t>
            </w:r>
          </w:p>
        </w:tc>
        <w:tc>
          <w:tcPr>
            <w:tcW w:w="1890" w:type="dxa"/>
          </w:tcPr>
          <w:p w14:paraId="0B9E9723" w14:textId="77777777" w:rsidR="007912F3" w:rsidRPr="00413D31" w:rsidRDefault="007912F3">
            <w:pPr>
              <w:spacing w:line="120" w:lineRule="exact"/>
              <w:rPr>
                <w:rFonts w:asciiTheme="minorHAnsi" w:hAnsiTheme="minorHAnsi" w:cstheme="minorHAnsi"/>
              </w:rPr>
            </w:pPr>
          </w:p>
          <w:p w14:paraId="5E18BEF4" w14:textId="77777777" w:rsidR="007912F3" w:rsidRPr="00413D31" w:rsidRDefault="007912F3">
            <w:pPr>
              <w:spacing w:after="58"/>
              <w:rPr>
                <w:rFonts w:asciiTheme="minorHAnsi" w:hAnsiTheme="minorHAnsi" w:cstheme="minorHAnsi"/>
              </w:rPr>
            </w:pPr>
          </w:p>
        </w:tc>
        <w:tc>
          <w:tcPr>
            <w:tcW w:w="1532" w:type="dxa"/>
            <w:gridSpan w:val="2"/>
            <w:tcBorders>
              <w:right w:val="single" w:sz="12" w:space="0" w:color="000000"/>
            </w:tcBorders>
          </w:tcPr>
          <w:p w14:paraId="76627B0B" w14:textId="77777777" w:rsidR="007912F3" w:rsidRPr="00413D31" w:rsidRDefault="007912F3">
            <w:pPr>
              <w:spacing w:line="120" w:lineRule="exact"/>
              <w:rPr>
                <w:rFonts w:asciiTheme="minorHAnsi" w:hAnsiTheme="minorHAnsi" w:cstheme="minorHAnsi"/>
              </w:rPr>
            </w:pPr>
          </w:p>
          <w:p w14:paraId="3B173E1F" w14:textId="77777777" w:rsidR="007912F3" w:rsidRPr="00413D31" w:rsidRDefault="007912F3">
            <w:pPr>
              <w:tabs>
                <w:tab w:val="right" w:pos="1866"/>
              </w:tabs>
              <w:spacing w:after="58"/>
              <w:rPr>
                <w:rFonts w:asciiTheme="minorHAnsi" w:hAnsiTheme="minorHAnsi" w:cstheme="minorHAnsi"/>
              </w:rPr>
            </w:pPr>
            <w:r w:rsidRPr="00413D31">
              <w:rPr>
                <w:rFonts w:asciiTheme="minorHAnsi" w:hAnsiTheme="minorHAnsi" w:cstheme="minorHAnsi"/>
                <w:sz w:val="18"/>
              </w:rPr>
              <w:t>Unincorporated</w:t>
            </w:r>
            <w:r w:rsidRPr="00413D31">
              <w:rPr>
                <w:rFonts w:asciiTheme="minorHAnsi" w:hAnsiTheme="minorHAnsi" w:cstheme="minorHAnsi"/>
              </w:rPr>
              <w:tab/>
            </w:r>
            <w:r w:rsidRPr="00413D31">
              <w:rPr>
                <w:rFonts w:asciiTheme="minorHAnsi" w:hAnsiTheme="minorHAnsi" w:cstheme="minorHAnsi"/>
              </w:rPr>
              <w:t></w:t>
            </w:r>
          </w:p>
        </w:tc>
      </w:tr>
      <w:tr w:rsidR="007912F3" w:rsidRPr="00413D31" w14:paraId="4CC1C8F5" w14:textId="77777777" w:rsidTr="00657725">
        <w:tc>
          <w:tcPr>
            <w:tcW w:w="2160" w:type="dxa"/>
            <w:tcBorders>
              <w:left w:val="single" w:sz="12" w:space="0" w:color="000000"/>
            </w:tcBorders>
            <w:shd w:val="pct10" w:color="000000" w:fill="FFFFFF"/>
          </w:tcPr>
          <w:p w14:paraId="58659276" w14:textId="77777777" w:rsidR="007912F3" w:rsidRPr="00413D31" w:rsidRDefault="007912F3">
            <w:pPr>
              <w:spacing w:line="120" w:lineRule="exact"/>
              <w:rPr>
                <w:rFonts w:asciiTheme="minorHAnsi" w:hAnsiTheme="minorHAnsi" w:cstheme="minorHAnsi"/>
              </w:rPr>
            </w:pPr>
          </w:p>
          <w:p w14:paraId="4BB0A909" w14:textId="0FA92046" w:rsidR="007912F3" w:rsidRPr="00413D31" w:rsidRDefault="00715772">
            <w:pPr>
              <w:spacing w:after="58"/>
              <w:jc w:val="right"/>
              <w:rPr>
                <w:rFonts w:asciiTheme="minorHAnsi" w:hAnsiTheme="minorHAnsi" w:cstheme="minorHAnsi"/>
              </w:rPr>
            </w:pPr>
            <w:r>
              <w:rPr>
                <w:rFonts w:asciiTheme="minorHAnsi" w:hAnsiTheme="minorHAnsi" w:cstheme="minorHAnsi"/>
              </w:rPr>
              <w:t xml:space="preserve">Main </w:t>
            </w:r>
            <w:r w:rsidR="007912F3" w:rsidRPr="00413D31">
              <w:rPr>
                <w:rFonts w:asciiTheme="minorHAnsi" w:hAnsiTheme="minorHAnsi" w:cstheme="minorHAnsi"/>
              </w:rPr>
              <w:t>Phone N</w:t>
            </w:r>
            <w:r>
              <w:rPr>
                <w:rFonts w:asciiTheme="minorHAnsi" w:hAnsiTheme="minorHAnsi" w:cstheme="minorHAnsi"/>
              </w:rPr>
              <w:t>o.</w:t>
            </w:r>
          </w:p>
        </w:tc>
        <w:tc>
          <w:tcPr>
            <w:tcW w:w="3060" w:type="dxa"/>
          </w:tcPr>
          <w:p w14:paraId="535194E3" w14:textId="77777777" w:rsidR="007912F3" w:rsidRPr="00413D31" w:rsidRDefault="007912F3">
            <w:pPr>
              <w:spacing w:line="120" w:lineRule="exact"/>
              <w:rPr>
                <w:rFonts w:asciiTheme="minorHAnsi" w:hAnsiTheme="minorHAnsi" w:cstheme="minorHAnsi"/>
              </w:rPr>
            </w:pPr>
          </w:p>
          <w:p w14:paraId="7BC9A167" w14:textId="77777777" w:rsidR="007912F3" w:rsidRPr="00413D31" w:rsidRDefault="007912F3">
            <w:pPr>
              <w:spacing w:after="58"/>
              <w:rPr>
                <w:rFonts w:asciiTheme="minorHAnsi" w:hAnsiTheme="minorHAnsi" w:cstheme="minorHAnsi"/>
              </w:rPr>
            </w:pPr>
          </w:p>
        </w:tc>
        <w:tc>
          <w:tcPr>
            <w:tcW w:w="2160" w:type="dxa"/>
            <w:gridSpan w:val="2"/>
            <w:shd w:val="pct10" w:color="000000" w:fill="FFFFFF"/>
          </w:tcPr>
          <w:p w14:paraId="0141DD90" w14:textId="77777777" w:rsidR="007912F3" w:rsidRPr="00413D31" w:rsidRDefault="007912F3">
            <w:pPr>
              <w:spacing w:line="120" w:lineRule="exact"/>
              <w:rPr>
                <w:rFonts w:asciiTheme="minorHAnsi" w:hAnsiTheme="minorHAnsi" w:cstheme="minorHAnsi"/>
              </w:rPr>
            </w:pPr>
          </w:p>
          <w:p w14:paraId="56DD9B94" w14:textId="77777777" w:rsidR="007912F3" w:rsidRPr="00413D31" w:rsidRDefault="007912F3">
            <w:pPr>
              <w:spacing w:after="58"/>
              <w:jc w:val="right"/>
              <w:rPr>
                <w:rFonts w:asciiTheme="minorHAnsi" w:hAnsiTheme="minorHAnsi" w:cstheme="minorHAnsi"/>
              </w:rPr>
            </w:pPr>
            <w:r w:rsidRPr="00413D31">
              <w:rPr>
                <w:rFonts w:asciiTheme="minorHAnsi" w:hAnsiTheme="minorHAnsi" w:cstheme="minorHAnsi"/>
              </w:rPr>
              <w:t xml:space="preserve">Fax Number </w:t>
            </w:r>
          </w:p>
        </w:tc>
        <w:tc>
          <w:tcPr>
            <w:tcW w:w="3422" w:type="dxa"/>
            <w:gridSpan w:val="3"/>
            <w:tcBorders>
              <w:right w:val="single" w:sz="12" w:space="0" w:color="000000"/>
            </w:tcBorders>
          </w:tcPr>
          <w:p w14:paraId="0EA65470" w14:textId="77777777" w:rsidR="007912F3" w:rsidRPr="00413D31" w:rsidRDefault="007912F3">
            <w:pPr>
              <w:spacing w:line="120" w:lineRule="exact"/>
              <w:rPr>
                <w:rFonts w:asciiTheme="minorHAnsi" w:hAnsiTheme="minorHAnsi" w:cstheme="minorHAnsi"/>
              </w:rPr>
            </w:pPr>
          </w:p>
          <w:p w14:paraId="1E01F933" w14:textId="77777777" w:rsidR="007912F3" w:rsidRPr="00413D31" w:rsidRDefault="007912F3">
            <w:pPr>
              <w:spacing w:after="58"/>
              <w:rPr>
                <w:rFonts w:asciiTheme="minorHAnsi" w:hAnsiTheme="minorHAnsi" w:cstheme="minorHAnsi"/>
              </w:rPr>
            </w:pPr>
          </w:p>
        </w:tc>
      </w:tr>
      <w:tr w:rsidR="007912F3" w:rsidRPr="00413D31" w14:paraId="550860D8" w14:textId="77777777" w:rsidTr="00657725">
        <w:trPr>
          <w:cantSplit/>
        </w:trPr>
        <w:tc>
          <w:tcPr>
            <w:tcW w:w="2160" w:type="dxa"/>
            <w:vMerge w:val="restart"/>
            <w:tcBorders>
              <w:left w:val="single" w:sz="12" w:space="0" w:color="000000"/>
            </w:tcBorders>
            <w:shd w:val="pct10" w:color="000000" w:fill="FFFFFF"/>
          </w:tcPr>
          <w:p w14:paraId="78755500" w14:textId="77777777" w:rsidR="007912F3" w:rsidRPr="00413D31" w:rsidRDefault="007912F3">
            <w:pPr>
              <w:spacing w:line="120" w:lineRule="exact"/>
              <w:rPr>
                <w:rFonts w:asciiTheme="minorHAnsi" w:hAnsiTheme="minorHAnsi" w:cstheme="minorHAnsi"/>
              </w:rPr>
            </w:pPr>
          </w:p>
          <w:p w14:paraId="484AD3A4" w14:textId="77777777" w:rsidR="007912F3" w:rsidRPr="00413D31" w:rsidRDefault="007912F3">
            <w:pPr>
              <w:spacing w:after="58"/>
              <w:jc w:val="right"/>
              <w:rPr>
                <w:rFonts w:asciiTheme="minorHAnsi" w:hAnsiTheme="minorHAnsi" w:cstheme="minorHAnsi"/>
              </w:rPr>
            </w:pPr>
            <w:r w:rsidRPr="00413D31">
              <w:rPr>
                <w:rFonts w:asciiTheme="minorHAnsi" w:hAnsiTheme="minorHAnsi" w:cstheme="minorHAnsi"/>
              </w:rPr>
              <w:t>Generating site (if different from Mailing address)</w:t>
            </w:r>
          </w:p>
        </w:tc>
        <w:tc>
          <w:tcPr>
            <w:tcW w:w="8642" w:type="dxa"/>
            <w:gridSpan w:val="6"/>
            <w:tcBorders>
              <w:right w:val="single" w:sz="12" w:space="0" w:color="000000"/>
            </w:tcBorders>
          </w:tcPr>
          <w:p w14:paraId="79A6111E" w14:textId="77777777" w:rsidR="007912F3" w:rsidRPr="00413D31" w:rsidRDefault="007912F3">
            <w:pPr>
              <w:spacing w:line="120" w:lineRule="exact"/>
              <w:rPr>
                <w:rFonts w:asciiTheme="minorHAnsi" w:hAnsiTheme="minorHAnsi" w:cstheme="minorHAnsi"/>
              </w:rPr>
            </w:pPr>
          </w:p>
          <w:p w14:paraId="72EBA43B" w14:textId="77777777" w:rsidR="007912F3" w:rsidRPr="00413D31" w:rsidRDefault="007912F3">
            <w:pPr>
              <w:spacing w:after="58"/>
              <w:rPr>
                <w:rFonts w:asciiTheme="minorHAnsi" w:hAnsiTheme="minorHAnsi" w:cstheme="minorHAnsi"/>
              </w:rPr>
            </w:pPr>
          </w:p>
        </w:tc>
      </w:tr>
      <w:tr w:rsidR="007912F3" w:rsidRPr="00413D31" w14:paraId="4635EED7" w14:textId="77777777" w:rsidTr="00657725">
        <w:trPr>
          <w:cantSplit/>
        </w:trPr>
        <w:tc>
          <w:tcPr>
            <w:tcW w:w="2160" w:type="dxa"/>
            <w:vMerge/>
            <w:tcBorders>
              <w:left w:val="single" w:sz="12" w:space="0" w:color="000000"/>
            </w:tcBorders>
            <w:shd w:val="pct10" w:color="000000" w:fill="FFFFFF"/>
          </w:tcPr>
          <w:p w14:paraId="3D783096" w14:textId="77777777" w:rsidR="007912F3" w:rsidRPr="00413D31" w:rsidRDefault="007912F3">
            <w:pPr>
              <w:spacing w:after="58"/>
              <w:jc w:val="right"/>
              <w:rPr>
                <w:rFonts w:asciiTheme="minorHAnsi" w:hAnsiTheme="minorHAnsi" w:cstheme="minorHAnsi"/>
              </w:rPr>
            </w:pPr>
          </w:p>
        </w:tc>
        <w:tc>
          <w:tcPr>
            <w:tcW w:w="8642" w:type="dxa"/>
            <w:gridSpan w:val="6"/>
            <w:tcBorders>
              <w:right w:val="single" w:sz="12" w:space="0" w:color="000000"/>
            </w:tcBorders>
          </w:tcPr>
          <w:p w14:paraId="46ECB678" w14:textId="77777777" w:rsidR="007912F3" w:rsidRPr="00413D31" w:rsidRDefault="007912F3">
            <w:pPr>
              <w:spacing w:line="120" w:lineRule="exact"/>
              <w:rPr>
                <w:rFonts w:asciiTheme="minorHAnsi" w:hAnsiTheme="minorHAnsi" w:cstheme="minorHAnsi"/>
              </w:rPr>
            </w:pPr>
          </w:p>
          <w:p w14:paraId="0220FA7B" w14:textId="77777777" w:rsidR="007912F3" w:rsidRPr="00413D31" w:rsidRDefault="007912F3">
            <w:pPr>
              <w:spacing w:after="58"/>
              <w:rPr>
                <w:rFonts w:asciiTheme="minorHAnsi" w:hAnsiTheme="minorHAnsi" w:cstheme="minorHAnsi"/>
              </w:rPr>
            </w:pPr>
          </w:p>
        </w:tc>
      </w:tr>
      <w:tr w:rsidR="007912F3" w:rsidRPr="00413D31" w14:paraId="16E93829" w14:textId="77777777" w:rsidTr="00657725">
        <w:tc>
          <w:tcPr>
            <w:tcW w:w="2160" w:type="dxa"/>
            <w:tcBorders>
              <w:left w:val="single" w:sz="12" w:space="0" w:color="000000"/>
            </w:tcBorders>
            <w:shd w:val="pct10" w:color="000000" w:fill="FFFFFF"/>
          </w:tcPr>
          <w:p w14:paraId="1E1883C1" w14:textId="77777777" w:rsidR="007912F3" w:rsidRPr="00413D31" w:rsidRDefault="007912F3">
            <w:pPr>
              <w:spacing w:line="120" w:lineRule="exact"/>
              <w:rPr>
                <w:rFonts w:asciiTheme="minorHAnsi" w:hAnsiTheme="minorHAnsi" w:cstheme="minorHAnsi"/>
              </w:rPr>
            </w:pPr>
          </w:p>
          <w:p w14:paraId="2D833ED5" w14:textId="77777777" w:rsidR="007912F3" w:rsidRPr="00413D31" w:rsidRDefault="007912F3">
            <w:pPr>
              <w:spacing w:after="58"/>
              <w:jc w:val="right"/>
              <w:rPr>
                <w:rFonts w:asciiTheme="minorHAnsi" w:hAnsiTheme="minorHAnsi" w:cstheme="minorHAnsi"/>
              </w:rPr>
            </w:pPr>
            <w:r w:rsidRPr="00413D31">
              <w:rPr>
                <w:rFonts w:asciiTheme="minorHAnsi" w:hAnsiTheme="minorHAnsi" w:cstheme="minorHAnsi"/>
              </w:rPr>
              <w:t>City</w:t>
            </w:r>
          </w:p>
        </w:tc>
        <w:tc>
          <w:tcPr>
            <w:tcW w:w="3060" w:type="dxa"/>
          </w:tcPr>
          <w:p w14:paraId="1F0E424E" w14:textId="77777777" w:rsidR="007912F3" w:rsidRPr="00413D31" w:rsidRDefault="007912F3">
            <w:pPr>
              <w:spacing w:line="120" w:lineRule="exact"/>
              <w:rPr>
                <w:rFonts w:asciiTheme="minorHAnsi" w:hAnsiTheme="minorHAnsi" w:cstheme="minorHAnsi"/>
              </w:rPr>
            </w:pPr>
          </w:p>
          <w:p w14:paraId="01126469" w14:textId="77777777" w:rsidR="007912F3" w:rsidRPr="00413D31" w:rsidRDefault="007912F3">
            <w:pPr>
              <w:spacing w:after="58"/>
              <w:rPr>
                <w:rFonts w:asciiTheme="minorHAnsi" w:hAnsiTheme="minorHAnsi" w:cstheme="minorHAnsi"/>
              </w:rPr>
            </w:pPr>
          </w:p>
        </w:tc>
        <w:tc>
          <w:tcPr>
            <w:tcW w:w="2160" w:type="dxa"/>
            <w:gridSpan w:val="2"/>
            <w:shd w:val="pct10" w:color="000000" w:fill="FFFFFF"/>
          </w:tcPr>
          <w:p w14:paraId="39A2BADB" w14:textId="77777777" w:rsidR="007912F3" w:rsidRPr="00413D31" w:rsidRDefault="007912F3">
            <w:pPr>
              <w:spacing w:line="120" w:lineRule="exact"/>
              <w:rPr>
                <w:rFonts w:asciiTheme="minorHAnsi" w:hAnsiTheme="minorHAnsi" w:cstheme="minorHAnsi"/>
              </w:rPr>
            </w:pPr>
          </w:p>
          <w:p w14:paraId="32E72B91" w14:textId="77777777" w:rsidR="007912F3" w:rsidRPr="00413D31" w:rsidRDefault="007912F3">
            <w:pPr>
              <w:spacing w:after="58"/>
              <w:jc w:val="right"/>
              <w:rPr>
                <w:rFonts w:asciiTheme="minorHAnsi" w:hAnsiTheme="minorHAnsi" w:cstheme="minorHAnsi"/>
              </w:rPr>
            </w:pPr>
            <w:r w:rsidRPr="00413D31">
              <w:rPr>
                <w:rFonts w:asciiTheme="minorHAnsi" w:hAnsiTheme="minorHAnsi" w:cstheme="minorHAnsi"/>
              </w:rPr>
              <w:t>Zip code</w:t>
            </w:r>
          </w:p>
        </w:tc>
        <w:tc>
          <w:tcPr>
            <w:tcW w:w="1890" w:type="dxa"/>
          </w:tcPr>
          <w:p w14:paraId="697F2DF8" w14:textId="77777777" w:rsidR="007912F3" w:rsidRPr="00413D31" w:rsidRDefault="007912F3">
            <w:pPr>
              <w:spacing w:line="120" w:lineRule="exact"/>
              <w:rPr>
                <w:rFonts w:asciiTheme="minorHAnsi" w:hAnsiTheme="minorHAnsi" w:cstheme="minorHAnsi"/>
              </w:rPr>
            </w:pPr>
          </w:p>
          <w:p w14:paraId="4F136A32" w14:textId="77777777" w:rsidR="007912F3" w:rsidRPr="00413D31" w:rsidRDefault="007912F3">
            <w:pPr>
              <w:spacing w:after="58"/>
              <w:rPr>
                <w:rFonts w:asciiTheme="minorHAnsi" w:hAnsiTheme="minorHAnsi" w:cstheme="minorHAnsi"/>
              </w:rPr>
            </w:pPr>
          </w:p>
        </w:tc>
        <w:tc>
          <w:tcPr>
            <w:tcW w:w="1532" w:type="dxa"/>
            <w:gridSpan w:val="2"/>
            <w:tcBorders>
              <w:right w:val="single" w:sz="12" w:space="0" w:color="000000"/>
            </w:tcBorders>
          </w:tcPr>
          <w:p w14:paraId="36DDD79B" w14:textId="77777777" w:rsidR="007912F3" w:rsidRPr="00413D31" w:rsidRDefault="007912F3">
            <w:pPr>
              <w:spacing w:line="120" w:lineRule="exact"/>
              <w:rPr>
                <w:rFonts w:asciiTheme="minorHAnsi" w:hAnsiTheme="minorHAnsi" w:cstheme="minorHAnsi"/>
              </w:rPr>
            </w:pPr>
          </w:p>
          <w:p w14:paraId="77A52E2C" w14:textId="77777777" w:rsidR="007912F3" w:rsidRPr="00413D31" w:rsidRDefault="007912F3">
            <w:pPr>
              <w:tabs>
                <w:tab w:val="right" w:pos="1866"/>
              </w:tabs>
              <w:spacing w:after="58"/>
              <w:rPr>
                <w:rFonts w:asciiTheme="minorHAnsi" w:hAnsiTheme="minorHAnsi" w:cstheme="minorHAnsi"/>
              </w:rPr>
            </w:pPr>
            <w:r w:rsidRPr="00413D31">
              <w:rPr>
                <w:rFonts w:asciiTheme="minorHAnsi" w:hAnsiTheme="minorHAnsi" w:cstheme="minorHAnsi"/>
                <w:sz w:val="18"/>
              </w:rPr>
              <w:t>Unincorporated</w:t>
            </w:r>
            <w:r w:rsidRPr="00413D31">
              <w:rPr>
                <w:rFonts w:asciiTheme="minorHAnsi" w:hAnsiTheme="minorHAnsi" w:cstheme="minorHAnsi"/>
              </w:rPr>
              <w:tab/>
            </w:r>
            <w:r w:rsidRPr="00413D31">
              <w:rPr>
                <w:rFonts w:asciiTheme="minorHAnsi" w:hAnsiTheme="minorHAnsi" w:cstheme="minorHAnsi"/>
              </w:rPr>
              <w:t></w:t>
            </w:r>
          </w:p>
        </w:tc>
      </w:tr>
      <w:tr w:rsidR="007912F3" w:rsidRPr="00413D31" w14:paraId="01C26459" w14:textId="77777777" w:rsidTr="00752330">
        <w:tc>
          <w:tcPr>
            <w:tcW w:w="2160" w:type="dxa"/>
            <w:tcBorders>
              <w:left w:val="single" w:sz="12" w:space="0" w:color="000000"/>
              <w:bottom w:val="single" w:sz="12" w:space="0" w:color="000000"/>
            </w:tcBorders>
            <w:shd w:val="pct10" w:color="000000" w:fill="FFFFFF"/>
          </w:tcPr>
          <w:p w14:paraId="0C1C3F36" w14:textId="77777777" w:rsidR="007912F3" w:rsidRPr="00413D31" w:rsidRDefault="007912F3">
            <w:pPr>
              <w:spacing w:line="120" w:lineRule="exact"/>
              <w:rPr>
                <w:rFonts w:asciiTheme="minorHAnsi" w:hAnsiTheme="minorHAnsi" w:cstheme="minorHAnsi"/>
              </w:rPr>
            </w:pPr>
          </w:p>
          <w:p w14:paraId="32B1A494" w14:textId="40D6348D" w:rsidR="007912F3" w:rsidRPr="00413D31" w:rsidRDefault="00715772">
            <w:pPr>
              <w:spacing w:after="58"/>
              <w:jc w:val="right"/>
              <w:rPr>
                <w:rFonts w:asciiTheme="minorHAnsi" w:hAnsiTheme="minorHAnsi" w:cstheme="minorHAnsi"/>
              </w:rPr>
            </w:pPr>
            <w:r>
              <w:rPr>
                <w:rFonts w:asciiTheme="minorHAnsi" w:hAnsiTheme="minorHAnsi" w:cstheme="minorHAnsi"/>
              </w:rPr>
              <w:t xml:space="preserve">Main </w:t>
            </w:r>
            <w:r w:rsidR="007912F3" w:rsidRPr="00413D31">
              <w:rPr>
                <w:rFonts w:asciiTheme="minorHAnsi" w:hAnsiTheme="minorHAnsi" w:cstheme="minorHAnsi"/>
              </w:rPr>
              <w:t>Phone</w:t>
            </w:r>
            <w:r>
              <w:rPr>
                <w:rFonts w:asciiTheme="minorHAnsi" w:hAnsiTheme="minorHAnsi" w:cstheme="minorHAnsi"/>
              </w:rPr>
              <w:t xml:space="preserve"> No.</w:t>
            </w:r>
          </w:p>
        </w:tc>
        <w:tc>
          <w:tcPr>
            <w:tcW w:w="3060" w:type="dxa"/>
            <w:tcBorders>
              <w:bottom w:val="single" w:sz="12" w:space="0" w:color="000000"/>
            </w:tcBorders>
          </w:tcPr>
          <w:p w14:paraId="640390D0" w14:textId="77777777" w:rsidR="007912F3" w:rsidRPr="00413D31" w:rsidRDefault="007912F3">
            <w:pPr>
              <w:spacing w:line="120" w:lineRule="exact"/>
              <w:rPr>
                <w:rFonts w:asciiTheme="minorHAnsi" w:hAnsiTheme="minorHAnsi" w:cstheme="minorHAnsi"/>
              </w:rPr>
            </w:pPr>
          </w:p>
          <w:p w14:paraId="77D76D9A" w14:textId="77777777" w:rsidR="007912F3" w:rsidRPr="00413D31" w:rsidRDefault="007912F3">
            <w:pPr>
              <w:spacing w:after="58"/>
              <w:rPr>
                <w:rFonts w:asciiTheme="minorHAnsi" w:hAnsiTheme="minorHAnsi" w:cstheme="minorHAnsi"/>
              </w:rPr>
            </w:pPr>
          </w:p>
        </w:tc>
        <w:tc>
          <w:tcPr>
            <w:tcW w:w="2160" w:type="dxa"/>
            <w:gridSpan w:val="2"/>
            <w:tcBorders>
              <w:bottom w:val="single" w:sz="12" w:space="0" w:color="auto"/>
            </w:tcBorders>
            <w:shd w:val="pct10" w:color="000000" w:fill="FFFFFF"/>
          </w:tcPr>
          <w:p w14:paraId="1E949852" w14:textId="77777777" w:rsidR="007912F3" w:rsidRPr="00413D31" w:rsidRDefault="007912F3">
            <w:pPr>
              <w:spacing w:line="120" w:lineRule="exact"/>
              <w:rPr>
                <w:rFonts w:asciiTheme="minorHAnsi" w:hAnsiTheme="minorHAnsi" w:cstheme="minorHAnsi"/>
              </w:rPr>
            </w:pPr>
          </w:p>
          <w:p w14:paraId="45A44081" w14:textId="77777777" w:rsidR="007912F3" w:rsidRPr="00413D31" w:rsidRDefault="007912F3">
            <w:pPr>
              <w:spacing w:after="58"/>
              <w:jc w:val="right"/>
              <w:rPr>
                <w:rFonts w:asciiTheme="minorHAnsi" w:hAnsiTheme="minorHAnsi" w:cstheme="minorHAnsi"/>
              </w:rPr>
            </w:pPr>
            <w:r w:rsidRPr="00413D31">
              <w:rPr>
                <w:rFonts w:asciiTheme="minorHAnsi" w:hAnsiTheme="minorHAnsi" w:cstheme="minorHAnsi"/>
              </w:rPr>
              <w:t>Fax Number</w:t>
            </w:r>
          </w:p>
        </w:tc>
        <w:tc>
          <w:tcPr>
            <w:tcW w:w="3422" w:type="dxa"/>
            <w:gridSpan w:val="3"/>
            <w:tcBorders>
              <w:bottom w:val="single" w:sz="12" w:space="0" w:color="auto"/>
              <w:right w:val="single" w:sz="12" w:space="0" w:color="000000"/>
            </w:tcBorders>
          </w:tcPr>
          <w:p w14:paraId="494B6FFA" w14:textId="77777777" w:rsidR="007912F3" w:rsidRPr="00413D31" w:rsidRDefault="007912F3">
            <w:pPr>
              <w:spacing w:line="120" w:lineRule="exact"/>
              <w:rPr>
                <w:rFonts w:asciiTheme="minorHAnsi" w:hAnsiTheme="minorHAnsi" w:cstheme="minorHAnsi"/>
              </w:rPr>
            </w:pPr>
          </w:p>
          <w:p w14:paraId="6E139EDD" w14:textId="77777777" w:rsidR="007912F3" w:rsidRPr="00413D31" w:rsidRDefault="007912F3">
            <w:pPr>
              <w:spacing w:after="58"/>
              <w:rPr>
                <w:rFonts w:asciiTheme="minorHAnsi" w:hAnsiTheme="minorHAnsi" w:cstheme="minorHAnsi"/>
              </w:rPr>
            </w:pPr>
          </w:p>
        </w:tc>
      </w:tr>
      <w:tr w:rsidR="007912F3" w:rsidRPr="00413D31" w14:paraId="0EB57432" w14:textId="77777777" w:rsidTr="00752330">
        <w:tc>
          <w:tcPr>
            <w:tcW w:w="2160" w:type="dxa"/>
            <w:tcBorders>
              <w:top w:val="single" w:sz="12" w:space="0" w:color="000000"/>
              <w:left w:val="single" w:sz="12" w:space="0" w:color="000000"/>
            </w:tcBorders>
            <w:shd w:val="pct10" w:color="000000" w:fill="FFFFFF"/>
          </w:tcPr>
          <w:p w14:paraId="199058B7" w14:textId="77777777" w:rsidR="007912F3" w:rsidRPr="00413D31" w:rsidRDefault="007912F3">
            <w:pPr>
              <w:spacing w:line="120" w:lineRule="exact"/>
              <w:rPr>
                <w:rFonts w:asciiTheme="minorHAnsi" w:hAnsiTheme="minorHAnsi" w:cstheme="minorHAnsi"/>
              </w:rPr>
            </w:pPr>
          </w:p>
          <w:p w14:paraId="51A828AB" w14:textId="77777777" w:rsidR="007912F3" w:rsidRPr="00413D31" w:rsidRDefault="007912F3">
            <w:pPr>
              <w:jc w:val="right"/>
              <w:rPr>
                <w:rFonts w:asciiTheme="minorHAnsi" w:hAnsiTheme="minorHAnsi" w:cstheme="minorHAnsi"/>
              </w:rPr>
            </w:pPr>
            <w:r w:rsidRPr="00413D31">
              <w:rPr>
                <w:rFonts w:asciiTheme="minorHAnsi" w:hAnsiTheme="minorHAnsi" w:cstheme="minorHAnsi"/>
              </w:rPr>
              <w:t>Owner/Principal</w:t>
            </w:r>
          </w:p>
          <w:p w14:paraId="3B2CFDD7" w14:textId="77777777" w:rsidR="007912F3" w:rsidRPr="00413D31" w:rsidRDefault="007912F3">
            <w:pPr>
              <w:jc w:val="right"/>
              <w:rPr>
                <w:rFonts w:asciiTheme="minorHAnsi" w:hAnsiTheme="minorHAnsi" w:cstheme="minorHAnsi"/>
              </w:rPr>
            </w:pPr>
            <w:r w:rsidRPr="00413D31">
              <w:rPr>
                <w:rFonts w:asciiTheme="minorHAnsi" w:hAnsiTheme="minorHAnsi" w:cstheme="minorHAnsi"/>
              </w:rPr>
              <w:t>/Officer Name</w:t>
            </w:r>
          </w:p>
          <w:p w14:paraId="4812F327" w14:textId="77777777" w:rsidR="007912F3" w:rsidRPr="00413D31" w:rsidRDefault="007912F3">
            <w:pPr>
              <w:spacing w:after="58"/>
              <w:jc w:val="right"/>
              <w:rPr>
                <w:rFonts w:asciiTheme="minorHAnsi" w:hAnsiTheme="minorHAnsi" w:cstheme="minorHAnsi"/>
              </w:rPr>
            </w:pPr>
            <w:r w:rsidRPr="00413D31">
              <w:rPr>
                <w:rFonts w:asciiTheme="minorHAnsi" w:hAnsiTheme="minorHAnsi" w:cstheme="minorHAnsi"/>
              </w:rPr>
              <w:t>Title</w:t>
            </w:r>
          </w:p>
        </w:tc>
        <w:tc>
          <w:tcPr>
            <w:tcW w:w="3060" w:type="dxa"/>
            <w:tcBorders>
              <w:top w:val="single" w:sz="12" w:space="0" w:color="000000"/>
              <w:right w:val="single" w:sz="2" w:space="0" w:color="auto"/>
            </w:tcBorders>
          </w:tcPr>
          <w:p w14:paraId="1A06F50A" w14:textId="77777777" w:rsidR="007912F3" w:rsidRPr="00413D31" w:rsidRDefault="007912F3">
            <w:pPr>
              <w:spacing w:line="120" w:lineRule="exact"/>
              <w:rPr>
                <w:rFonts w:asciiTheme="minorHAnsi" w:hAnsiTheme="minorHAnsi" w:cstheme="minorHAnsi"/>
              </w:rPr>
            </w:pPr>
          </w:p>
          <w:p w14:paraId="17F33A41" w14:textId="77777777" w:rsidR="007912F3" w:rsidRPr="00413D31" w:rsidRDefault="007912F3">
            <w:pPr>
              <w:spacing w:after="58"/>
              <w:rPr>
                <w:rFonts w:asciiTheme="minorHAnsi" w:hAnsiTheme="minorHAnsi" w:cstheme="minorHAnsi"/>
              </w:rPr>
            </w:pPr>
          </w:p>
        </w:tc>
        <w:tc>
          <w:tcPr>
            <w:tcW w:w="2160" w:type="dxa"/>
            <w:gridSpan w:val="2"/>
            <w:tcBorders>
              <w:top w:val="single" w:sz="12" w:space="0" w:color="auto"/>
              <w:left w:val="single" w:sz="2" w:space="0" w:color="auto"/>
              <w:bottom w:val="single" w:sz="2" w:space="0" w:color="auto"/>
              <w:right w:val="single" w:sz="2" w:space="0" w:color="auto"/>
            </w:tcBorders>
            <w:shd w:val="pct10" w:color="000000" w:fill="FFFFFF"/>
          </w:tcPr>
          <w:p w14:paraId="690E9D3D" w14:textId="77777777" w:rsidR="007912F3" w:rsidRPr="00413D31" w:rsidRDefault="007912F3">
            <w:pPr>
              <w:spacing w:line="120" w:lineRule="exact"/>
              <w:rPr>
                <w:rFonts w:asciiTheme="minorHAnsi" w:hAnsiTheme="minorHAnsi" w:cstheme="minorHAnsi"/>
              </w:rPr>
            </w:pPr>
          </w:p>
          <w:p w14:paraId="70B30DE4" w14:textId="77777777" w:rsidR="007912F3" w:rsidRPr="00413D31" w:rsidRDefault="007912F3">
            <w:pPr>
              <w:jc w:val="right"/>
              <w:rPr>
                <w:rFonts w:asciiTheme="minorHAnsi" w:hAnsiTheme="minorHAnsi" w:cstheme="minorHAnsi"/>
              </w:rPr>
            </w:pPr>
            <w:r w:rsidRPr="00413D31">
              <w:rPr>
                <w:rFonts w:asciiTheme="minorHAnsi" w:hAnsiTheme="minorHAnsi" w:cstheme="minorHAnsi"/>
              </w:rPr>
              <w:t>Contact Name</w:t>
            </w:r>
          </w:p>
          <w:p w14:paraId="2028D0C7" w14:textId="77777777" w:rsidR="007912F3" w:rsidRPr="00413D31" w:rsidRDefault="007912F3">
            <w:pPr>
              <w:jc w:val="right"/>
              <w:rPr>
                <w:rFonts w:asciiTheme="minorHAnsi" w:hAnsiTheme="minorHAnsi" w:cstheme="minorHAnsi"/>
              </w:rPr>
            </w:pPr>
          </w:p>
          <w:p w14:paraId="58DE19F7" w14:textId="77777777" w:rsidR="007912F3" w:rsidRPr="00413D31" w:rsidRDefault="007912F3">
            <w:pPr>
              <w:spacing w:after="58"/>
              <w:jc w:val="right"/>
              <w:rPr>
                <w:rFonts w:asciiTheme="minorHAnsi" w:hAnsiTheme="minorHAnsi" w:cstheme="minorHAnsi"/>
              </w:rPr>
            </w:pPr>
            <w:r w:rsidRPr="00413D31">
              <w:rPr>
                <w:rFonts w:asciiTheme="minorHAnsi" w:hAnsiTheme="minorHAnsi" w:cstheme="minorHAnsi"/>
              </w:rPr>
              <w:t>Title</w:t>
            </w:r>
          </w:p>
        </w:tc>
        <w:tc>
          <w:tcPr>
            <w:tcW w:w="3422" w:type="dxa"/>
            <w:gridSpan w:val="3"/>
            <w:tcBorders>
              <w:top w:val="single" w:sz="12" w:space="0" w:color="auto"/>
              <w:left w:val="single" w:sz="2" w:space="0" w:color="auto"/>
              <w:bottom w:val="single" w:sz="2" w:space="0" w:color="auto"/>
              <w:right w:val="single" w:sz="12" w:space="0" w:color="auto"/>
            </w:tcBorders>
          </w:tcPr>
          <w:p w14:paraId="5B96F0FF" w14:textId="77777777" w:rsidR="007912F3" w:rsidRPr="00413D31" w:rsidRDefault="007912F3">
            <w:pPr>
              <w:spacing w:line="120" w:lineRule="exact"/>
              <w:rPr>
                <w:rFonts w:asciiTheme="minorHAnsi" w:hAnsiTheme="minorHAnsi" w:cstheme="minorHAnsi"/>
              </w:rPr>
            </w:pPr>
          </w:p>
          <w:p w14:paraId="48A83F6D" w14:textId="77777777" w:rsidR="007912F3" w:rsidRPr="00413D31" w:rsidRDefault="007912F3">
            <w:pPr>
              <w:rPr>
                <w:rFonts w:asciiTheme="minorHAnsi" w:hAnsiTheme="minorHAnsi" w:cstheme="minorHAnsi"/>
              </w:rPr>
            </w:pPr>
            <w:r w:rsidRPr="00413D31">
              <w:rPr>
                <w:rFonts w:asciiTheme="minorHAnsi" w:hAnsiTheme="minorHAnsi" w:cstheme="minorHAnsi"/>
              </w:rPr>
              <w:t xml:space="preserve"> </w:t>
            </w:r>
          </w:p>
          <w:p w14:paraId="79961BCD" w14:textId="77777777" w:rsidR="007912F3" w:rsidRPr="00413D31" w:rsidRDefault="007912F3">
            <w:pPr>
              <w:spacing w:after="58"/>
              <w:rPr>
                <w:rFonts w:asciiTheme="minorHAnsi" w:hAnsiTheme="minorHAnsi" w:cstheme="minorHAnsi"/>
              </w:rPr>
            </w:pPr>
          </w:p>
        </w:tc>
      </w:tr>
      <w:tr w:rsidR="00715772" w:rsidRPr="00413D31" w14:paraId="3E7039BD" w14:textId="77777777" w:rsidTr="00752330">
        <w:trPr>
          <w:trHeight w:val="400"/>
        </w:trPr>
        <w:tc>
          <w:tcPr>
            <w:tcW w:w="2160" w:type="dxa"/>
            <w:tcBorders>
              <w:left w:val="single" w:sz="12" w:space="0" w:color="000000"/>
            </w:tcBorders>
            <w:shd w:val="pct10" w:color="000000" w:fill="FFFFFF"/>
          </w:tcPr>
          <w:p w14:paraId="30B5E705" w14:textId="53B99229" w:rsidR="00715772" w:rsidRPr="00413D31" w:rsidRDefault="00715772" w:rsidP="00715772">
            <w:pPr>
              <w:jc w:val="right"/>
              <w:rPr>
                <w:rFonts w:asciiTheme="minorHAnsi" w:hAnsiTheme="minorHAnsi" w:cstheme="minorHAnsi"/>
              </w:rPr>
            </w:pPr>
            <w:r w:rsidRPr="00413D31">
              <w:rPr>
                <w:rFonts w:asciiTheme="minorHAnsi" w:hAnsiTheme="minorHAnsi" w:cstheme="minorHAnsi"/>
              </w:rPr>
              <w:t>Phone</w:t>
            </w:r>
            <w:r>
              <w:rPr>
                <w:rFonts w:asciiTheme="minorHAnsi" w:hAnsiTheme="minorHAnsi" w:cstheme="minorHAnsi"/>
              </w:rPr>
              <w:t xml:space="preserve"> Number:</w:t>
            </w:r>
          </w:p>
        </w:tc>
        <w:tc>
          <w:tcPr>
            <w:tcW w:w="3060" w:type="dxa"/>
            <w:tcBorders>
              <w:right w:val="single" w:sz="2" w:space="0" w:color="auto"/>
            </w:tcBorders>
          </w:tcPr>
          <w:p w14:paraId="1ACC9407" w14:textId="77777777" w:rsidR="00715772" w:rsidRPr="00413D31" w:rsidRDefault="00715772" w:rsidP="00715772">
            <w:pPr>
              <w:jc w:val="right"/>
              <w:rPr>
                <w:rFonts w:asciiTheme="minorHAnsi" w:hAnsiTheme="minorHAnsi" w:cstheme="minorHAnsi"/>
              </w:rPr>
            </w:pPr>
          </w:p>
          <w:p w14:paraId="4D6C7B5D" w14:textId="77777777" w:rsidR="00715772" w:rsidRPr="00413D31" w:rsidRDefault="00715772" w:rsidP="00715772">
            <w:pPr>
              <w:jc w:val="right"/>
              <w:rPr>
                <w:rFonts w:asciiTheme="minorHAnsi" w:hAnsiTheme="minorHAnsi" w:cstheme="minorHAnsi"/>
              </w:rPr>
            </w:pPr>
          </w:p>
        </w:tc>
        <w:tc>
          <w:tcPr>
            <w:tcW w:w="2160" w:type="dxa"/>
            <w:gridSpan w:val="2"/>
            <w:tcBorders>
              <w:top w:val="single" w:sz="2" w:space="0" w:color="auto"/>
              <w:left w:val="single" w:sz="2" w:space="0" w:color="auto"/>
              <w:bottom w:val="single" w:sz="2" w:space="0" w:color="auto"/>
              <w:right w:val="single" w:sz="2" w:space="0" w:color="auto"/>
            </w:tcBorders>
            <w:shd w:val="pct10" w:color="000000" w:fill="FFFFFF"/>
          </w:tcPr>
          <w:p w14:paraId="55C582BD" w14:textId="1129054A" w:rsidR="00715772" w:rsidRPr="00413D31" w:rsidRDefault="00715772" w:rsidP="00715772">
            <w:pPr>
              <w:jc w:val="right"/>
              <w:rPr>
                <w:rFonts w:asciiTheme="minorHAnsi" w:hAnsiTheme="minorHAnsi" w:cstheme="minorHAnsi"/>
              </w:rPr>
            </w:pPr>
            <w:r>
              <w:rPr>
                <w:rFonts w:asciiTheme="minorHAnsi" w:hAnsiTheme="minorHAnsi" w:cstheme="minorHAnsi"/>
              </w:rPr>
              <w:t>Phone n</w:t>
            </w:r>
            <w:r w:rsidRPr="00413D31">
              <w:rPr>
                <w:rFonts w:asciiTheme="minorHAnsi" w:hAnsiTheme="minorHAnsi" w:cstheme="minorHAnsi"/>
              </w:rPr>
              <w:t>umber</w:t>
            </w:r>
            <w:r>
              <w:rPr>
                <w:rFonts w:asciiTheme="minorHAnsi" w:hAnsiTheme="minorHAnsi" w:cstheme="minorHAnsi"/>
              </w:rPr>
              <w:t>:</w:t>
            </w:r>
          </w:p>
        </w:tc>
        <w:tc>
          <w:tcPr>
            <w:tcW w:w="3422" w:type="dxa"/>
            <w:gridSpan w:val="3"/>
            <w:tcBorders>
              <w:top w:val="single" w:sz="2" w:space="0" w:color="auto"/>
              <w:left w:val="single" w:sz="2" w:space="0" w:color="auto"/>
              <w:bottom w:val="single" w:sz="2" w:space="0" w:color="auto"/>
              <w:right w:val="single" w:sz="12" w:space="0" w:color="auto"/>
            </w:tcBorders>
          </w:tcPr>
          <w:p w14:paraId="62FD3744" w14:textId="77777777" w:rsidR="00715772" w:rsidRPr="00413D31" w:rsidRDefault="00715772" w:rsidP="00715772">
            <w:pPr>
              <w:spacing w:line="120" w:lineRule="exact"/>
              <w:rPr>
                <w:rFonts w:asciiTheme="minorHAnsi" w:hAnsiTheme="minorHAnsi" w:cstheme="minorHAnsi"/>
              </w:rPr>
            </w:pPr>
          </w:p>
          <w:p w14:paraId="15357257" w14:textId="77777777" w:rsidR="00715772" w:rsidRPr="00413D31" w:rsidRDefault="00715772" w:rsidP="00715772">
            <w:pPr>
              <w:spacing w:line="120" w:lineRule="exact"/>
              <w:rPr>
                <w:rFonts w:asciiTheme="minorHAnsi" w:hAnsiTheme="minorHAnsi" w:cstheme="minorHAnsi"/>
              </w:rPr>
            </w:pPr>
          </w:p>
        </w:tc>
      </w:tr>
      <w:tr w:rsidR="00715772" w:rsidRPr="00413D31" w14:paraId="7F2E55DF" w14:textId="77777777" w:rsidTr="00752330">
        <w:trPr>
          <w:trHeight w:val="490"/>
        </w:trPr>
        <w:tc>
          <w:tcPr>
            <w:tcW w:w="2160" w:type="dxa"/>
            <w:tcBorders>
              <w:left w:val="single" w:sz="12" w:space="0" w:color="000000"/>
              <w:bottom w:val="single" w:sz="12" w:space="0" w:color="000000"/>
            </w:tcBorders>
            <w:shd w:val="pct10" w:color="000000" w:fill="FFFFFF"/>
          </w:tcPr>
          <w:p w14:paraId="2050E97D" w14:textId="32184285" w:rsidR="00715772" w:rsidRPr="00413D31" w:rsidRDefault="00715772" w:rsidP="00715772">
            <w:pPr>
              <w:jc w:val="right"/>
              <w:rPr>
                <w:rFonts w:asciiTheme="minorHAnsi" w:hAnsiTheme="minorHAnsi" w:cstheme="minorHAnsi"/>
              </w:rPr>
            </w:pPr>
            <w:r w:rsidRPr="00413D31">
              <w:rPr>
                <w:rFonts w:asciiTheme="minorHAnsi" w:hAnsiTheme="minorHAnsi" w:cstheme="minorHAnsi"/>
              </w:rPr>
              <w:t>Email Address</w:t>
            </w:r>
            <w:r>
              <w:rPr>
                <w:rFonts w:asciiTheme="minorHAnsi" w:hAnsiTheme="minorHAnsi" w:cstheme="minorHAnsi"/>
              </w:rPr>
              <w:t>:</w:t>
            </w:r>
          </w:p>
        </w:tc>
        <w:tc>
          <w:tcPr>
            <w:tcW w:w="3060" w:type="dxa"/>
            <w:tcBorders>
              <w:bottom w:val="single" w:sz="12" w:space="0" w:color="000000"/>
              <w:right w:val="single" w:sz="2" w:space="0" w:color="auto"/>
            </w:tcBorders>
          </w:tcPr>
          <w:p w14:paraId="08464C57" w14:textId="77777777" w:rsidR="00715772" w:rsidRPr="00413D31" w:rsidRDefault="00715772" w:rsidP="00715772">
            <w:pPr>
              <w:spacing w:line="120" w:lineRule="exact"/>
              <w:rPr>
                <w:rFonts w:asciiTheme="minorHAnsi" w:hAnsiTheme="minorHAnsi" w:cstheme="minorHAnsi"/>
              </w:rPr>
            </w:pPr>
          </w:p>
          <w:p w14:paraId="5B1A2531" w14:textId="77777777" w:rsidR="00715772" w:rsidRPr="00413D31" w:rsidRDefault="00715772" w:rsidP="00715772">
            <w:pPr>
              <w:spacing w:line="120" w:lineRule="exact"/>
              <w:rPr>
                <w:rFonts w:asciiTheme="minorHAnsi" w:hAnsiTheme="minorHAnsi" w:cstheme="minorHAnsi"/>
              </w:rPr>
            </w:pPr>
          </w:p>
        </w:tc>
        <w:tc>
          <w:tcPr>
            <w:tcW w:w="2160" w:type="dxa"/>
            <w:gridSpan w:val="2"/>
            <w:tcBorders>
              <w:top w:val="single" w:sz="2" w:space="0" w:color="auto"/>
              <w:left w:val="single" w:sz="2" w:space="0" w:color="auto"/>
              <w:bottom w:val="single" w:sz="12" w:space="0" w:color="auto"/>
              <w:right w:val="single" w:sz="2" w:space="0" w:color="auto"/>
            </w:tcBorders>
            <w:shd w:val="pct10" w:color="000000" w:fill="FFFFFF"/>
          </w:tcPr>
          <w:p w14:paraId="1511BF44" w14:textId="67BCB7AA" w:rsidR="00715772" w:rsidRPr="00413D31" w:rsidRDefault="00715772" w:rsidP="00715772">
            <w:pPr>
              <w:jc w:val="right"/>
              <w:rPr>
                <w:rFonts w:asciiTheme="minorHAnsi" w:hAnsiTheme="minorHAnsi" w:cstheme="minorHAnsi"/>
              </w:rPr>
            </w:pPr>
            <w:r w:rsidRPr="00421534">
              <w:rPr>
                <w:rFonts w:ascii="Calibri" w:hAnsi="Calibri" w:cs="Calibri"/>
              </w:rPr>
              <w:t>Email Address</w:t>
            </w:r>
            <w:r>
              <w:rPr>
                <w:rFonts w:ascii="Calibri" w:hAnsi="Calibri" w:cs="Calibri"/>
              </w:rPr>
              <w:t>:</w:t>
            </w:r>
          </w:p>
        </w:tc>
        <w:tc>
          <w:tcPr>
            <w:tcW w:w="3422" w:type="dxa"/>
            <w:gridSpan w:val="3"/>
            <w:tcBorders>
              <w:top w:val="single" w:sz="2" w:space="0" w:color="auto"/>
              <w:left w:val="single" w:sz="2" w:space="0" w:color="auto"/>
              <w:bottom w:val="single" w:sz="12" w:space="0" w:color="auto"/>
              <w:right w:val="single" w:sz="12" w:space="0" w:color="auto"/>
            </w:tcBorders>
          </w:tcPr>
          <w:p w14:paraId="64E34DD8" w14:textId="77777777" w:rsidR="00715772" w:rsidRPr="00413D31" w:rsidRDefault="00715772" w:rsidP="00715772">
            <w:pPr>
              <w:spacing w:line="120" w:lineRule="exact"/>
              <w:rPr>
                <w:rFonts w:asciiTheme="minorHAnsi" w:hAnsiTheme="minorHAnsi" w:cstheme="minorHAnsi"/>
              </w:rPr>
            </w:pPr>
          </w:p>
        </w:tc>
      </w:tr>
      <w:tr w:rsidR="00715772" w:rsidRPr="00413D31" w14:paraId="6E6896EF" w14:textId="77777777" w:rsidTr="00657725">
        <w:trPr>
          <w:cantSplit/>
        </w:trPr>
        <w:tc>
          <w:tcPr>
            <w:tcW w:w="2160" w:type="dxa"/>
            <w:vMerge w:val="restart"/>
            <w:tcBorders>
              <w:top w:val="single" w:sz="12" w:space="0" w:color="000000"/>
              <w:left w:val="single" w:sz="12" w:space="0" w:color="000000"/>
            </w:tcBorders>
            <w:shd w:val="pct10" w:color="000000" w:fill="FFFFFF"/>
          </w:tcPr>
          <w:p w14:paraId="62376B38" w14:textId="77777777" w:rsidR="00715772" w:rsidRPr="00413D31" w:rsidRDefault="00715772" w:rsidP="00715772">
            <w:pPr>
              <w:spacing w:line="120" w:lineRule="exact"/>
              <w:rPr>
                <w:rFonts w:asciiTheme="minorHAnsi" w:hAnsiTheme="minorHAnsi" w:cstheme="minorHAnsi"/>
              </w:rPr>
            </w:pPr>
          </w:p>
          <w:p w14:paraId="03192102" w14:textId="77777777" w:rsidR="00715772" w:rsidRPr="00413D31" w:rsidRDefault="00715772" w:rsidP="00715772">
            <w:pPr>
              <w:spacing w:after="58"/>
              <w:jc w:val="right"/>
              <w:rPr>
                <w:rFonts w:asciiTheme="minorHAnsi" w:hAnsiTheme="minorHAnsi" w:cstheme="minorHAnsi"/>
              </w:rPr>
            </w:pPr>
            <w:r w:rsidRPr="00413D31">
              <w:rPr>
                <w:rFonts w:asciiTheme="minorHAnsi" w:hAnsiTheme="minorHAnsi" w:cstheme="minorHAnsi"/>
              </w:rPr>
              <w:t>Description of business</w:t>
            </w:r>
          </w:p>
        </w:tc>
        <w:tc>
          <w:tcPr>
            <w:tcW w:w="8642" w:type="dxa"/>
            <w:gridSpan w:val="6"/>
            <w:tcBorders>
              <w:top w:val="single" w:sz="12" w:space="0" w:color="000000"/>
              <w:right w:val="single" w:sz="12" w:space="0" w:color="000000"/>
            </w:tcBorders>
          </w:tcPr>
          <w:p w14:paraId="7613FF26" w14:textId="77777777" w:rsidR="00715772" w:rsidRPr="00413D31" w:rsidRDefault="00715772" w:rsidP="00715772">
            <w:pPr>
              <w:spacing w:line="120" w:lineRule="exact"/>
              <w:rPr>
                <w:rFonts w:asciiTheme="minorHAnsi" w:hAnsiTheme="minorHAnsi" w:cstheme="minorHAnsi"/>
              </w:rPr>
            </w:pPr>
          </w:p>
          <w:p w14:paraId="78304233" w14:textId="77777777" w:rsidR="00715772" w:rsidRPr="00413D31" w:rsidRDefault="00715772" w:rsidP="00715772">
            <w:pPr>
              <w:spacing w:after="58"/>
              <w:rPr>
                <w:rFonts w:asciiTheme="minorHAnsi" w:hAnsiTheme="minorHAnsi" w:cstheme="minorHAnsi"/>
              </w:rPr>
            </w:pPr>
          </w:p>
        </w:tc>
      </w:tr>
      <w:tr w:rsidR="00715772" w:rsidRPr="00413D31" w14:paraId="58B65E15" w14:textId="77777777" w:rsidTr="00657725">
        <w:trPr>
          <w:cantSplit/>
        </w:trPr>
        <w:tc>
          <w:tcPr>
            <w:tcW w:w="2160" w:type="dxa"/>
            <w:vMerge/>
            <w:tcBorders>
              <w:left w:val="single" w:sz="12" w:space="0" w:color="000000"/>
            </w:tcBorders>
            <w:shd w:val="pct10" w:color="000000" w:fill="FFFFFF"/>
          </w:tcPr>
          <w:p w14:paraId="3D734B21" w14:textId="77777777" w:rsidR="00715772" w:rsidRPr="00413D31" w:rsidRDefault="00715772" w:rsidP="00715772">
            <w:pPr>
              <w:spacing w:after="58"/>
              <w:jc w:val="right"/>
              <w:rPr>
                <w:rFonts w:asciiTheme="minorHAnsi" w:hAnsiTheme="minorHAnsi" w:cstheme="minorHAnsi"/>
              </w:rPr>
            </w:pPr>
          </w:p>
        </w:tc>
        <w:tc>
          <w:tcPr>
            <w:tcW w:w="8642" w:type="dxa"/>
            <w:gridSpan w:val="6"/>
            <w:tcBorders>
              <w:right w:val="single" w:sz="12" w:space="0" w:color="000000"/>
            </w:tcBorders>
          </w:tcPr>
          <w:p w14:paraId="0B161805" w14:textId="77777777" w:rsidR="00715772" w:rsidRPr="00413D31" w:rsidRDefault="00715772" w:rsidP="00715772">
            <w:pPr>
              <w:spacing w:line="120" w:lineRule="exact"/>
              <w:rPr>
                <w:rFonts w:asciiTheme="minorHAnsi" w:hAnsiTheme="minorHAnsi" w:cstheme="minorHAnsi"/>
              </w:rPr>
            </w:pPr>
          </w:p>
          <w:p w14:paraId="69A421ED" w14:textId="77777777" w:rsidR="00715772" w:rsidRPr="00413D31" w:rsidRDefault="00715772" w:rsidP="00715772">
            <w:pPr>
              <w:spacing w:after="58"/>
              <w:rPr>
                <w:rFonts w:asciiTheme="minorHAnsi" w:hAnsiTheme="minorHAnsi" w:cstheme="minorHAnsi"/>
              </w:rPr>
            </w:pPr>
          </w:p>
        </w:tc>
      </w:tr>
      <w:tr w:rsidR="00715772" w:rsidRPr="00413D31" w14:paraId="582E7222" w14:textId="77777777" w:rsidTr="00657725">
        <w:trPr>
          <w:cantSplit/>
        </w:trPr>
        <w:tc>
          <w:tcPr>
            <w:tcW w:w="2160" w:type="dxa"/>
            <w:vMerge/>
            <w:tcBorders>
              <w:left w:val="single" w:sz="12" w:space="0" w:color="000000"/>
            </w:tcBorders>
            <w:shd w:val="pct10" w:color="000000" w:fill="FFFFFF"/>
          </w:tcPr>
          <w:p w14:paraId="6744356D" w14:textId="77777777" w:rsidR="00715772" w:rsidRPr="00413D31" w:rsidRDefault="00715772" w:rsidP="00715772">
            <w:pPr>
              <w:spacing w:after="58"/>
              <w:jc w:val="right"/>
              <w:rPr>
                <w:rFonts w:asciiTheme="minorHAnsi" w:hAnsiTheme="minorHAnsi" w:cstheme="minorHAnsi"/>
              </w:rPr>
            </w:pPr>
          </w:p>
        </w:tc>
        <w:tc>
          <w:tcPr>
            <w:tcW w:w="8642" w:type="dxa"/>
            <w:gridSpan w:val="6"/>
            <w:tcBorders>
              <w:right w:val="single" w:sz="12" w:space="0" w:color="000000"/>
            </w:tcBorders>
          </w:tcPr>
          <w:p w14:paraId="3EC282B8" w14:textId="77777777" w:rsidR="00715772" w:rsidRPr="00413D31" w:rsidRDefault="00715772" w:rsidP="00715772">
            <w:pPr>
              <w:spacing w:line="120" w:lineRule="exact"/>
              <w:rPr>
                <w:rFonts w:asciiTheme="minorHAnsi" w:hAnsiTheme="minorHAnsi" w:cstheme="minorHAnsi"/>
              </w:rPr>
            </w:pPr>
          </w:p>
          <w:p w14:paraId="471DAACE" w14:textId="77777777" w:rsidR="00715772" w:rsidRPr="00413D31" w:rsidRDefault="00715772" w:rsidP="00715772">
            <w:pPr>
              <w:spacing w:after="58"/>
              <w:rPr>
                <w:rFonts w:asciiTheme="minorHAnsi" w:hAnsiTheme="minorHAnsi" w:cstheme="minorHAnsi"/>
              </w:rPr>
            </w:pPr>
          </w:p>
        </w:tc>
      </w:tr>
      <w:tr w:rsidR="00715772" w:rsidRPr="00413D31" w14:paraId="78E94744" w14:textId="77777777" w:rsidTr="00657725">
        <w:tc>
          <w:tcPr>
            <w:tcW w:w="2160" w:type="dxa"/>
            <w:tcBorders>
              <w:left w:val="single" w:sz="12" w:space="0" w:color="000000"/>
            </w:tcBorders>
            <w:shd w:val="pct10" w:color="000000" w:fill="FFFFFF"/>
          </w:tcPr>
          <w:p w14:paraId="3386C7D5" w14:textId="77777777" w:rsidR="00715772" w:rsidRPr="00413D31" w:rsidRDefault="00715772" w:rsidP="00715772">
            <w:pPr>
              <w:spacing w:line="120" w:lineRule="exact"/>
              <w:rPr>
                <w:rFonts w:asciiTheme="minorHAnsi" w:hAnsiTheme="minorHAnsi" w:cstheme="minorHAnsi"/>
              </w:rPr>
            </w:pPr>
          </w:p>
          <w:p w14:paraId="54AD0188" w14:textId="77777777" w:rsidR="00715772" w:rsidRPr="00413D31" w:rsidRDefault="00715772" w:rsidP="00715772">
            <w:pPr>
              <w:spacing w:after="58"/>
              <w:jc w:val="right"/>
              <w:rPr>
                <w:rFonts w:asciiTheme="minorHAnsi" w:hAnsiTheme="minorHAnsi" w:cstheme="minorHAnsi"/>
              </w:rPr>
            </w:pPr>
            <w:r w:rsidRPr="00413D31">
              <w:rPr>
                <w:rFonts w:asciiTheme="minorHAnsi" w:hAnsiTheme="minorHAnsi" w:cstheme="minorHAnsi"/>
              </w:rPr>
              <w:t>EPA ID NUMBER</w:t>
            </w:r>
          </w:p>
        </w:tc>
        <w:tc>
          <w:tcPr>
            <w:tcW w:w="5010" w:type="dxa"/>
            <w:gridSpan w:val="2"/>
          </w:tcPr>
          <w:p w14:paraId="0C209F5E" w14:textId="77777777" w:rsidR="00715772" w:rsidRPr="00413D31" w:rsidRDefault="00715772" w:rsidP="00715772">
            <w:pPr>
              <w:spacing w:line="120" w:lineRule="exact"/>
              <w:rPr>
                <w:rFonts w:asciiTheme="minorHAnsi" w:hAnsiTheme="minorHAnsi" w:cstheme="minorHAnsi"/>
              </w:rPr>
            </w:pPr>
          </w:p>
          <w:p w14:paraId="5A8E8E45" w14:textId="77777777" w:rsidR="00715772" w:rsidRPr="00413D31" w:rsidRDefault="00715772" w:rsidP="00715772">
            <w:pPr>
              <w:spacing w:after="58"/>
              <w:jc w:val="right"/>
              <w:rPr>
                <w:rFonts w:asciiTheme="minorHAnsi" w:hAnsiTheme="minorHAnsi" w:cstheme="minorHAnsi"/>
                <w:i/>
                <w:sz w:val="16"/>
                <w:szCs w:val="16"/>
              </w:rPr>
            </w:pPr>
            <w:r w:rsidRPr="00413D31">
              <w:rPr>
                <w:rFonts w:asciiTheme="minorHAnsi" w:hAnsiTheme="minorHAnsi" w:cstheme="minorHAnsi"/>
                <w:i/>
                <w:sz w:val="16"/>
                <w:szCs w:val="16"/>
              </w:rPr>
              <w:t>Not necessary for latex paint</w:t>
            </w:r>
          </w:p>
          <w:p w14:paraId="29F4E4F4" w14:textId="77777777" w:rsidR="00715772" w:rsidRPr="00413D31" w:rsidRDefault="00715772" w:rsidP="00715772">
            <w:pPr>
              <w:spacing w:after="58"/>
              <w:jc w:val="right"/>
              <w:rPr>
                <w:rFonts w:asciiTheme="minorHAnsi" w:hAnsiTheme="minorHAnsi" w:cstheme="minorHAnsi"/>
                <w:i/>
                <w:sz w:val="16"/>
                <w:szCs w:val="16"/>
              </w:rPr>
            </w:pPr>
            <w:r w:rsidRPr="00413D31">
              <w:rPr>
                <w:rFonts w:asciiTheme="minorHAnsi" w:hAnsiTheme="minorHAnsi" w:cstheme="minorHAnsi"/>
                <w:i/>
                <w:sz w:val="16"/>
                <w:szCs w:val="16"/>
              </w:rPr>
              <w:t>and/or universal waste</w:t>
            </w:r>
          </w:p>
        </w:tc>
        <w:tc>
          <w:tcPr>
            <w:tcW w:w="2250" w:type="dxa"/>
            <w:gridSpan w:val="3"/>
            <w:shd w:val="pct10" w:color="000000" w:fill="FFFFFF"/>
          </w:tcPr>
          <w:p w14:paraId="33003018" w14:textId="77777777" w:rsidR="00715772" w:rsidRPr="00413D31" w:rsidRDefault="00715772" w:rsidP="00715772">
            <w:pPr>
              <w:spacing w:line="120" w:lineRule="exact"/>
              <w:rPr>
                <w:rFonts w:asciiTheme="minorHAnsi" w:hAnsiTheme="minorHAnsi" w:cstheme="minorHAnsi"/>
              </w:rPr>
            </w:pPr>
          </w:p>
          <w:p w14:paraId="2941DF30" w14:textId="77777777" w:rsidR="00715772" w:rsidRPr="00413D31" w:rsidRDefault="00715772" w:rsidP="00715772">
            <w:pPr>
              <w:spacing w:after="58"/>
              <w:jc w:val="right"/>
              <w:rPr>
                <w:rFonts w:asciiTheme="minorHAnsi" w:hAnsiTheme="minorHAnsi" w:cstheme="minorHAnsi"/>
              </w:rPr>
            </w:pPr>
            <w:r w:rsidRPr="00413D31">
              <w:rPr>
                <w:rFonts w:asciiTheme="minorHAnsi" w:hAnsiTheme="minorHAnsi" w:cstheme="minorHAnsi"/>
              </w:rPr>
              <w:t>SIC CODE</w:t>
            </w:r>
          </w:p>
        </w:tc>
        <w:tc>
          <w:tcPr>
            <w:tcW w:w="1382" w:type="dxa"/>
            <w:tcBorders>
              <w:right w:val="single" w:sz="12" w:space="0" w:color="000000"/>
            </w:tcBorders>
          </w:tcPr>
          <w:p w14:paraId="5F1BFF70" w14:textId="77777777" w:rsidR="00715772" w:rsidRPr="00413D31" w:rsidRDefault="00715772" w:rsidP="00715772">
            <w:pPr>
              <w:spacing w:line="120" w:lineRule="exact"/>
              <w:rPr>
                <w:rFonts w:asciiTheme="minorHAnsi" w:hAnsiTheme="minorHAnsi" w:cstheme="minorHAnsi"/>
              </w:rPr>
            </w:pPr>
          </w:p>
          <w:p w14:paraId="50236512" w14:textId="77777777" w:rsidR="00715772" w:rsidRPr="00413D31" w:rsidRDefault="00715772" w:rsidP="00715772">
            <w:pPr>
              <w:spacing w:after="58"/>
              <w:rPr>
                <w:rFonts w:asciiTheme="minorHAnsi" w:hAnsiTheme="minorHAnsi" w:cstheme="minorHAnsi"/>
              </w:rPr>
            </w:pPr>
          </w:p>
        </w:tc>
      </w:tr>
      <w:tr w:rsidR="00715772" w:rsidRPr="00413D31" w14:paraId="0CD2ADA5" w14:textId="77777777" w:rsidTr="00657725">
        <w:trPr>
          <w:trHeight w:val="821"/>
        </w:trPr>
        <w:tc>
          <w:tcPr>
            <w:tcW w:w="2160" w:type="dxa"/>
            <w:tcBorders>
              <w:left w:val="single" w:sz="12" w:space="0" w:color="000000"/>
              <w:bottom w:val="single" w:sz="12" w:space="0" w:color="000000"/>
            </w:tcBorders>
            <w:shd w:val="pct10" w:color="000000" w:fill="FFFFFF"/>
          </w:tcPr>
          <w:p w14:paraId="285FF2D7" w14:textId="77777777" w:rsidR="00715772" w:rsidRPr="00413D31" w:rsidRDefault="00715772" w:rsidP="00715772">
            <w:pPr>
              <w:spacing w:line="120" w:lineRule="exact"/>
              <w:rPr>
                <w:rFonts w:asciiTheme="minorHAnsi" w:hAnsiTheme="minorHAnsi" w:cstheme="minorHAnsi"/>
              </w:rPr>
            </w:pPr>
          </w:p>
          <w:p w14:paraId="03F3F4C1" w14:textId="77777777" w:rsidR="00715772" w:rsidRPr="00413D31" w:rsidRDefault="00715772" w:rsidP="00715772">
            <w:pPr>
              <w:rPr>
                <w:rFonts w:asciiTheme="minorHAnsi" w:hAnsiTheme="minorHAnsi" w:cstheme="minorHAnsi"/>
              </w:rPr>
            </w:pPr>
            <w:r w:rsidRPr="00413D31">
              <w:rPr>
                <w:rFonts w:asciiTheme="minorHAnsi" w:hAnsiTheme="minorHAnsi" w:cstheme="minorHAnsi"/>
              </w:rPr>
              <w:t xml:space="preserve">Business and/or </w:t>
            </w:r>
          </w:p>
          <w:p w14:paraId="41015100" w14:textId="3CA5F89A" w:rsidR="00715772" w:rsidRPr="00413D31" w:rsidRDefault="007C3F96" w:rsidP="00715772">
            <w:pPr>
              <w:spacing w:after="58"/>
              <w:rPr>
                <w:rFonts w:asciiTheme="minorHAnsi" w:hAnsiTheme="minorHAnsi" w:cstheme="minorHAnsi"/>
              </w:rPr>
            </w:pPr>
            <w:r>
              <w:rPr>
                <w:rFonts w:asciiTheme="minorHAnsi" w:hAnsiTheme="minorHAnsi" w:cstheme="minorHAnsi"/>
              </w:rPr>
              <w:t>C</w:t>
            </w:r>
            <w:r w:rsidR="00715772" w:rsidRPr="00413D31">
              <w:rPr>
                <w:rFonts w:asciiTheme="minorHAnsi" w:hAnsiTheme="minorHAnsi" w:cstheme="minorHAnsi"/>
              </w:rPr>
              <w:t xml:space="preserve">ontractors </w:t>
            </w:r>
            <w:proofErr w:type="spellStart"/>
            <w:r w:rsidR="00715772" w:rsidRPr="00413D31">
              <w:rPr>
                <w:rFonts w:asciiTheme="minorHAnsi" w:hAnsiTheme="minorHAnsi" w:cstheme="minorHAnsi"/>
              </w:rPr>
              <w:t>Lic</w:t>
            </w:r>
            <w:proofErr w:type="spellEnd"/>
            <w:r>
              <w:rPr>
                <w:rFonts w:asciiTheme="minorHAnsi" w:hAnsiTheme="minorHAnsi" w:cstheme="minorHAnsi"/>
              </w:rPr>
              <w:t xml:space="preserve">. </w:t>
            </w:r>
            <w:r w:rsidR="00715772" w:rsidRPr="00413D31">
              <w:rPr>
                <w:rFonts w:asciiTheme="minorHAnsi" w:hAnsiTheme="minorHAnsi" w:cstheme="minorHAnsi"/>
              </w:rPr>
              <w:t>#</w:t>
            </w:r>
          </w:p>
        </w:tc>
        <w:tc>
          <w:tcPr>
            <w:tcW w:w="5010" w:type="dxa"/>
            <w:gridSpan w:val="2"/>
            <w:tcBorders>
              <w:bottom w:val="single" w:sz="12" w:space="0" w:color="000000"/>
            </w:tcBorders>
          </w:tcPr>
          <w:p w14:paraId="6A8D5260" w14:textId="77777777" w:rsidR="00715772" w:rsidRPr="00413D31" w:rsidRDefault="00715772" w:rsidP="00715772">
            <w:pPr>
              <w:spacing w:line="120" w:lineRule="exact"/>
              <w:rPr>
                <w:rFonts w:asciiTheme="minorHAnsi" w:hAnsiTheme="minorHAnsi" w:cstheme="minorHAnsi"/>
              </w:rPr>
            </w:pPr>
          </w:p>
          <w:p w14:paraId="4A9E23DC" w14:textId="77777777" w:rsidR="00715772" w:rsidRPr="00413D31" w:rsidRDefault="00715772" w:rsidP="00715772">
            <w:pPr>
              <w:spacing w:after="58"/>
              <w:rPr>
                <w:rFonts w:asciiTheme="minorHAnsi" w:hAnsiTheme="minorHAnsi" w:cstheme="minorHAnsi"/>
              </w:rPr>
            </w:pPr>
          </w:p>
        </w:tc>
        <w:tc>
          <w:tcPr>
            <w:tcW w:w="3632" w:type="dxa"/>
            <w:gridSpan w:val="4"/>
            <w:tcBorders>
              <w:bottom w:val="single" w:sz="12" w:space="0" w:color="000000"/>
              <w:right w:val="single" w:sz="12" w:space="0" w:color="000000"/>
            </w:tcBorders>
          </w:tcPr>
          <w:p w14:paraId="2FD299D9" w14:textId="77777777" w:rsidR="00715772" w:rsidRPr="00413D31" w:rsidRDefault="00715772" w:rsidP="00715772">
            <w:pPr>
              <w:spacing w:line="120" w:lineRule="exact"/>
              <w:rPr>
                <w:rFonts w:asciiTheme="minorHAnsi" w:hAnsiTheme="minorHAnsi" w:cstheme="minorHAnsi"/>
              </w:rPr>
            </w:pPr>
          </w:p>
          <w:p w14:paraId="3D64D507" w14:textId="07E0426F" w:rsidR="00715772" w:rsidRPr="00413D31" w:rsidRDefault="00715772" w:rsidP="00715772">
            <w:pPr>
              <w:rPr>
                <w:rFonts w:asciiTheme="minorHAnsi" w:hAnsiTheme="minorHAnsi" w:cstheme="minorHAnsi"/>
              </w:rPr>
            </w:pPr>
            <w:r w:rsidRPr="00413D31">
              <w:rPr>
                <w:rFonts w:asciiTheme="minorHAnsi" w:hAnsiTheme="minorHAnsi" w:cstheme="minorHAnsi"/>
              </w:rPr>
              <w:t>Do you have a Hazardous Materials Business Plan</w:t>
            </w:r>
            <w:r w:rsidR="008C2131">
              <w:rPr>
                <w:rFonts w:asciiTheme="minorHAnsi" w:hAnsiTheme="minorHAnsi" w:cstheme="minorHAnsi"/>
              </w:rPr>
              <w:t>?</w:t>
            </w:r>
          </w:p>
          <w:p w14:paraId="604D340D" w14:textId="0CE1836B" w:rsidR="00715772" w:rsidRPr="00413D31" w:rsidRDefault="00715772" w:rsidP="00715772">
            <w:pPr>
              <w:tabs>
                <w:tab w:val="right" w:pos="1920"/>
              </w:tabs>
              <w:spacing w:after="58"/>
              <w:rPr>
                <w:rFonts w:asciiTheme="minorHAnsi" w:hAnsiTheme="minorHAnsi" w:cstheme="minorHAnsi"/>
              </w:rPr>
            </w:pPr>
            <w:r w:rsidRPr="00413D31">
              <w:rPr>
                <w:rFonts w:asciiTheme="minorHAnsi" w:hAnsiTheme="minorHAnsi" w:cstheme="minorHAnsi"/>
              </w:rPr>
              <w:t>No</w:t>
            </w:r>
            <w:r w:rsidRPr="00413D31">
              <w:rPr>
                <w:rFonts w:asciiTheme="minorHAnsi" w:hAnsiTheme="minorHAnsi" w:cstheme="minorHAnsi"/>
              </w:rPr>
              <w:t></w:t>
            </w:r>
            <w:r w:rsidRPr="00413D31">
              <w:rPr>
                <w:rFonts w:asciiTheme="minorHAnsi" w:hAnsiTheme="minorHAnsi" w:cstheme="minorHAnsi"/>
              </w:rPr>
              <w:tab/>
              <w:t xml:space="preserve">   Yes</w:t>
            </w:r>
            <w:r w:rsidRPr="00413D31">
              <w:rPr>
                <w:rFonts w:asciiTheme="minorHAnsi" w:hAnsiTheme="minorHAnsi" w:cstheme="minorHAnsi"/>
              </w:rPr>
              <w:t></w:t>
            </w:r>
          </w:p>
        </w:tc>
      </w:tr>
    </w:tbl>
    <w:p w14:paraId="095C3B08" w14:textId="77777777" w:rsidR="007912F3" w:rsidRPr="00413D31" w:rsidRDefault="007912F3">
      <w:pPr>
        <w:rPr>
          <w:rFonts w:asciiTheme="minorHAnsi" w:hAnsiTheme="minorHAnsi" w:cstheme="minorHAnsi"/>
          <w:vanish/>
        </w:rPr>
      </w:pPr>
    </w:p>
    <w:tbl>
      <w:tblPr>
        <w:tblW w:w="10770" w:type="dxa"/>
        <w:tblInd w:w="150" w:type="dxa"/>
        <w:tblBorders>
          <w:top w:val="double" w:sz="7" w:space="0" w:color="000000"/>
          <w:left w:val="double" w:sz="7" w:space="0" w:color="000000"/>
          <w:bottom w:val="double" w:sz="7" w:space="0" w:color="000000"/>
          <w:right w:val="double" w:sz="7"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580"/>
        <w:gridCol w:w="2430"/>
        <w:gridCol w:w="3060"/>
        <w:gridCol w:w="2700"/>
      </w:tblGrid>
      <w:tr w:rsidR="007912F3" w:rsidRPr="00413D31" w14:paraId="34DF94DF" w14:textId="77777777" w:rsidTr="00413D31">
        <w:tc>
          <w:tcPr>
            <w:tcW w:w="10770" w:type="dxa"/>
            <w:gridSpan w:val="4"/>
            <w:shd w:val="pct5" w:color="000000" w:fill="FFFFFF"/>
          </w:tcPr>
          <w:p w14:paraId="32515C34" w14:textId="77777777" w:rsidR="007912F3" w:rsidRPr="00413D31" w:rsidRDefault="007912F3">
            <w:pPr>
              <w:spacing w:line="120" w:lineRule="exact"/>
              <w:rPr>
                <w:rFonts w:asciiTheme="minorHAnsi" w:hAnsiTheme="minorHAnsi" w:cstheme="minorHAnsi"/>
              </w:rPr>
            </w:pPr>
          </w:p>
          <w:p w14:paraId="764AF680" w14:textId="77777777" w:rsidR="007912F3" w:rsidRPr="00413D31" w:rsidRDefault="007912F3">
            <w:pPr>
              <w:spacing w:after="58"/>
              <w:jc w:val="center"/>
              <w:rPr>
                <w:rFonts w:asciiTheme="minorHAnsi" w:hAnsiTheme="minorHAnsi" w:cstheme="minorHAnsi"/>
              </w:rPr>
            </w:pPr>
            <w:r w:rsidRPr="00413D31">
              <w:rPr>
                <w:rFonts w:asciiTheme="minorHAnsi" w:hAnsiTheme="minorHAnsi" w:cstheme="minorHAnsi"/>
              </w:rPr>
              <w:t>For Office Use Only</w:t>
            </w:r>
          </w:p>
        </w:tc>
      </w:tr>
      <w:tr w:rsidR="00413D31" w:rsidRPr="00413D31" w14:paraId="25B0D656" w14:textId="77777777" w:rsidTr="00F15FBC">
        <w:trPr>
          <w:trHeight w:val="478"/>
        </w:trPr>
        <w:tc>
          <w:tcPr>
            <w:tcW w:w="2580" w:type="dxa"/>
            <w:shd w:val="pct5" w:color="000000" w:fill="FFFFFF"/>
          </w:tcPr>
          <w:p w14:paraId="005EF8F8" w14:textId="77777777" w:rsidR="00413D31" w:rsidRPr="00413D31" w:rsidRDefault="00413D31">
            <w:pPr>
              <w:spacing w:line="120" w:lineRule="exact"/>
              <w:rPr>
                <w:rFonts w:asciiTheme="minorHAnsi" w:hAnsiTheme="minorHAnsi" w:cstheme="minorHAnsi"/>
              </w:rPr>
            </w:pPr>
          </w:p>
          <w:p w14:paraId="56820048" w14:textId="5FEDD545" w:rsidR="00413D31" w:rsidRPr="00413D31" w:rsidRDefault="00413D31">
            <w:pPr>
              <w:spacing w:after="58"/>
              <w:rPr>
                <w:rFonts w:asciiTheme="minorHAnsi" w:hAnsiTheme="minorHAnsi" w:cstheme="minorHAnsi"/>
              </w:rPr>
            </w:pPr>
            <w:r w:rsidRPr="00413D31">
              <w:rPr>
                <w:rFonts w:asciiTheme="minorHAnsi" w:hAnsiTheme="minorHAnsi" w:cstheme="minorHAnsi"/>
              </w:rPr>
              <w:t>Reviewed By:</w:t>
            </w:r>
          </w:p>
        </w:tc>
        <w:tc>
          <w:tcPr>
            <w:tcW w:w="2430" w:type="dxa"/>
            <w:shd w:val="pct5" w:color="000000" w:fill="FFFFFF"/>
          </w:tcPr>
          <w:p w14:paraId="5451C138" w14:textId="77777777" w:rsidR="00413D31" w:rsidRPr="00413D31" w:rsidRDefault="00413D31">
            <w:pPr>
              <w:spacing w:line="120" w:lineRule="exact"/>
              <w:rPr>
                <w:rFonts w:asciiTheme="minorHAnsi" w:hAnsiTheme="minorHAnsi" w:cstheme="minorHAnsi"/>
              </w:rPr>
            </w:pPr>
          </w:p>
          <w:p w14:paraId="5F6E5B42" w14:textId="421B9B59" w:rsidR="00413D31" w:rsidRPr="00413D31" w:rsidRDefault="00413D31">
            <w:pPr>
              <w:spacing w:after="58"/>
              <w:rPr>
                <w:rFonts w:asciiTheme="minorHAnsi" w:hAnsiTheme="minorHAnsi" w:cstheme="minorHAnsi"/>
              </w:rPr>
            </w:pPr>
            <w:r w:rsidRPr="00413D31">
              <w:rPr>
                <w:rFonts w:asciiTheme="minorHAnsi" w:hAnsiTheme="minorHAnsi" w:cstheme="minorHAnsi"/>
              </w:rPr>
              <w:t>Date:</w:t>
            </w:r>
          </w:p>
        </w:tc>
        <w:tc>
          <w:tcPr>
            <w:tcW w:w="3060" w:type="dxa"/>
            <w:shd w:val="pct5" w:color="000000" w:fill="FFFFFF"/>
          </w:tcPr>
          <w:p w14:paraId="499B0BB8" w14:textId="77777777" w:rsidR="00413D31" w:rsidRPr="00413D31" w:rsidRDefault="00413D31">
            <w:pPr>
              <w:spacing w:line="120" w:lineRule="exact"/>
              <w:rPr>
                <w:rFonts w:asciiTheme="minorHAnsi" w:hAnsiTheme="minorHAnsi" w:cstheme="minorHAnsi"/>
              </w:rPr>
            </w:pPr>
          </w:p>
          <w:p w14:paraId="5C1D8070" w14:textId="382372A9" w:rsidR="00413D31" w:rsidRPr="00413D31" w:rsidRDefault="00413D31">
            <w:pPr>
              <w:spacing w:after="58"/>
              <w:rPr>
                <w:rFonts w:asciiTheme="minorHAnsi" w:hAnsiTheme="minorHAnsi" w:cstheme="minorHAnsi"/>
              </w:rPr>
            </w:pPr>
            <w:r w:rsidRPr="00413D31">
              <w:rPr>
                <w:rFonts w:asciiTheme="minorHAnsi" w:hAnsiTheme="minorHAnsi" w:cstheme="minorHAnsi"/>
              </w:rPr>
              <w:t>Entered By:</w:t>
            </w:r>
          </w:p>
        </w:tc>
        <w:tc>
          <w:tcPr>
            <w:tcW w:w="2700" w:type="dxa"/>
            <w:shd w:val="pct5" w:color="000000" w:fill="FFFFFF"/>
          </w:tcPr>
          <w:p w14:paraId="72D5266C" w14:textId="77777777" w:rsidR="00413D31" w:rsidRPr="00413D31" w:rsidRDefault="00413D31">
            <w:pPr>
              <w:spacing w:line="120" w:lineRule="exact"/>
              <w:rPr>
                <w:rFonts w:asciiTheme="minorHAnsi" w:hAnsiTheme="minorHAnsi" w:cstheme="minorHAnsi"/>
              </w:rPr>
            </w:pPr>
          </w:p>
          <w:p w14:paraId="762FDFFD" w14:textId="5B7999E8" w:rsidR="00413D31" w:rsidRPr="00413D31" w:rsidRDefault="00413D31">
            <w:pPr>
              <w:spacing w:after="58"/>
              <w:rPr>
                <w:rFonts w:asciiTheme="minorHAnsi" w:hAnsiTheme="minorHAnsi" w:cstheme="minorHAnsi"/>
              </w:rPr>
            </w:pPr>
            <w:r w:rsidRPr="00413D31">
              <w:rPr>
                <w:rFonts w:asciiTheme="minorHAnsi" w:hAnsiTheme="minorHAnsi" w:cstheme="minorHAnsi"/>
              </w:rPr>
              <w:t>Date:</w:t>
            </w:r>
          </w:p>
        </w:tc>
      </w:tr>
      <w:tr w:rsidR="00413D31" w:rsidRPr="00413D31" w14:paraId="20A4691C" w14:textId="77777777" w:rsidTr="00F15FBC">
        <w:tc>
          <w:tcPr>
            <w:tcW w:w="5010" w:type="dxa"/>
            <w:gridSpan w:val="2"/>
            <w:shd w:val="pct5" w:color="000000" w:fill="FFFFFF"/>
          </w:tcPr>
          <w:p w14:paraId="0C1B6A9A" w14:textId="77777777" w:rsidR="00413D31" w:rsidRPr="00413D31" w:rsidRDefault="00413D31">
            <w:pPr>
              <w:spacing w:line="120" w:lineRule="exact"/>
              <w:rPr>
                <w:rFonts w:asciiTheme="minorHAnsi" w:hAnsiTheme="minorHAnsi" w:cstheme="minorHAnsi"/>
              </w:rPr>
            </w:pPr>
          </w:p>
          <w:p w14:paraId="12D542C1" w14:textId="6651942D" w:rsidR="00413D31" w:rsidRPr="00413D31" w:rsidRDefault="00413D31">
            <w:pPr>
              <w:spacing w:after="58"/>
              <w:rPr>
                <w:rFonts w:asciiTheme="minorHAnsi" w:hAnsiTheme="minorHAnsi" w:cstheme="minorHAnsi"/>
              </w:rPr>
            </w:pPr>
            <w:r w:rsidRPr="00413D31">
              <w:rPr>
                <w:rFonts w:asciiTheme="minorHAnsi" w:hAnsiTheme="minorHAnsi" w:cstheme="minorHAnsi"/>
              </w:rPr>
              <w:t>Customer Number assigned</w:t>
            </w:r>
            <w:r>
              <w:rPr>
                <w:rFonts w:asciiTheme="minorHAnsi" w:hAnsiTheme="minorHAnsi" w:cstheme="minorHAnsi"/>
              </w:rPr>
              <w:t>:</w:t>
            </w:r>
            <w:r w:rsidRPr="00413D31">
              <w:rPr>
                <w:rFonts w:asciiTheme="minorHAnsi" w:hAnsiTheme="minorHAnsi" w:cstheme="minorHAnsi"/>
              </w:rPr>
              <w:t xml:space="preserve"> </w:t>
            </w:r>
          </w:p>
        </w:tc>
        <w:tc>
          <w:tcPr>
            <w:tcW w:w="3060" w:type="dxa"/>
            <w:shd w:val="pct5" w:color="000000" w:fill="FFFFFF"/>
          </w:tcPr>
          <w:p w14:paraId="443028AA" w14:textId="77777777" w:rsidR="00413D31" w:rsidRPr="00413D31" w:rsidRDefault="00413D31">
            <w:pPr>
              <w:spacing w:line="120" w:lineRule="exact"/>
              <w:rPr>
                <w:rFonts w:asciiTheme="minorHAnsi" w:hAnsiTheme="minorHAnsi" w:cstheme="minorHAnsi"/>
              </w:rPr>
            </w:pPr>
          </w:p>
          <w:p w14:paraId="0694D408" w14:textId="67CFC7A7" w:rsidR="00413D31" w:rsidRPr="00413D31" w:rsidRDefault="00413D31" w:rsidP="007C3F96">
            <w:pPr>
              <w:spacing w:after="58"/>
              <w:jc w:val="right"/>
              <w:rPr>
                <w:rFonts w:asciiTheme="minorHAnsi" w:hAnsiTheme="minorHAnsi" w:cstheme="minorHAnsi"/>
              </w:rPr>
            </w:pPr>
            <w:r w:rsidRPr="00413D31">
              <w:rPr>
                <w:rFonts w:asciiTheme="minorHAnsi" w:hAnsiTheme="minorHAnsi" w:cstheme="minorHAnsi"/>
              </w:rPr>
              <w:t>Confirmation sent</w:t>
            </w:r>
            <w:r>
              <w:rPr>
                <w:rFonts w:asciiTheme="minorHAnsi" w:hAnsiTheme="minorHAnsi" w:cstheme="minorHAnsi"/>
              </w:rPr>
              <w:t>:</w:t>
            </w:r>
          </w:p>
        </w:tc>
        <w:tc>
          <w:tcPr>
            <w:tcW w:w="2700" w:type="dxa"/>
            <w:shd w:val="pct5" w:color="000000" w:fill="FFFFFF"/>
          </w:tcPr>
          <w:p w14:paraId="1696FB52" w14:textId="77777777" w:rsidR="00413D31" w:rsidRPr="00413D31" w:rsidRDefault="00413D31">
            <w:pPr>
              <w:spacing w:line="120" w:lineRule="exact"/>
              <w:rPr>
                <w:rFonts w:asciiTheme="minorHAnsi" w:hAnsiTheme="minorHAnsi" w:cstheme="minorHAnsi"/>
              </w:rPr>
            </w:pPr>
          </w:p>
          <w:p w14:paraId="3934260C" w14:textId="77777777" w:rsidR="00413D31" w:rsidRPr="00413D31" w:rsidRDefault="00413D31">
            <w:pPr>
              <w:spacing w:after="58"/>
              <w:rPr>
                <w:rFonts w:asciiTheme="minorHAnsi" w:hAnsiTheme="minorHAnsi" w:cstheme="minorHAnsi"/>
              </w:rPr>
            </w:pPr>
          </w:p>
        </w:tc>
      </w:tr>
      <w:tr w:rsidR="007912F3" w:rsidRPr="00413D31" w14:paraId="6D7C4E10" w14:textId="77777777" w:rsidTr="00F15FBC">
        <w:tc>
          <w:tcPr>
            <w:tcW w:w="5010" w:type="dxa"/>
            <w:gridSpan w:val="2"/>
            <w:shd w:val="pct5" w:color="000000" w:fill="FFFFFF"/>
          </w:tcPr>
          <w:p w14:paraId="5E612D56" w14:textId="77777777" w:rsidR="007912F3" w:rsidRPr="00413D31" w:rsidRDefault="007912F3">
            <w:pPr>
              <w:spacing w:line="120" w:lineRule="exact"/>
              <w:rPr>
                <w:rFonts w:asciiTheme="minorHAnsi" w:hAnsiTheme="minorHAnsi" w:cstheme="minorHAnsi"/>
              </w:rPr>
            </w:pPr>
          </w:p>
          <w:p w14:paraId="51153819" w14:textId="2E40C346" w:rsidR="007912F3" w:rsidRPr="00413D31" w:rsidRDefault="009F280F">
            <w:pPr>
              <w:spacing w:after="58"/>
              <w:rPr>
                <w:rFonts w:asciiTheme="minorHAnsi" w:hAnsiTheme="minorHAnsi" w:cstheme="minorHAnsi"/>
              </w:rPr>
            </w:pPr>
            <w:r>
              <w:rPr>
                <w:rFonts w:asciiTheme="minorHAnsi" w:hAnsiTheme="minorHAnsi" w:cstheme="minorHAnsi"/>
              </w:rPr>
              <w:t>I</w:t>
            </w:r>
            <w:r w:rsidR="007912F3" w:rsidRPr="00413D31">
              <w:rPr>
                <w:rFonts w:asciiTheme="minorHAnsi" w:hAnsiTheme="minorHAnsi" w:cstheme="minorHAnsi"/>
              </w:rPr>
              <w:t xml:space="preserve">nventory </w:t>
            </w:r>
            <w:r w:rsidR="0069436B">
              <w:rPr>
                <w:rFonts w:asciiTheme="minorHAnsi" w:hAnsiTheme="minorHAnsi" w:cstheme="minorHAnsi"/>
              </w:rPr>
              <w:t>r</w:t>
            </w:r>
            <w:r w:rsidR="007912F3" w:rsidRPr="00413D31">
              <w:rPr>
                <w:rFonts w:asciiTheme="minorHAnsi" w:hAnsiTheme="minorHAnsi" w:cstheme="minorHAnsi"/>
              </w:rPr>
              <w:t>equired</w:t>
            </w:r>
            <w:r w:rsidR="0069436B">
              <w:rPr>
                <w:rFonts w:asciiTheme="minorHAnsi" w:hAnsiTheme="minorHAnsi" w:cstheme="minorHAnsi"/>
              </w:rPr>
              <w:t xml:space="preserve"> </w:t>
            </w:r>
            <w:r>
              <w:rPr>
                <w:rFonts w:asciiTheme="minorHAnsi" w:hAnsiTheme="minorHAnsi" w:cstheme="minorHAnsi"/>
              </w:rPr>
              <w:t>prior to</w:t>
            </w:r>
            <w:r w:rsidR="0069436B">
              <w:rPr>
                <w:rFonts w:asciiTheme="minorHAnsi" w:hAnsiTheme="minorHAnsi" w:cstheme="minorHAnsi"/>
              </w:rPr>
              <w:t xml:space="preserve"> each delivery</w:t>
            </w:r>
            <w:r w:rsidR="00413D31">
              <w:rPr>
                <w:rFonts w:asciiTheme="minorHAnsi" w:hAnsiTheme="minorHAnsi" w:cstheme="minorHAnsi"/>
              </w:rPr>
              <w:t>:</w:t>
            </w:r>
          </w:p>
        </w:tc>
        <w:tc>
          <w:tcPr>
            <w:tcW w:w="5760" w:type="dxa"/>
            <w:gridSpan w:val="2"/>
            <w:shd w:val="pct5" w:color="000000" w:fill="FFFFFF"/>
          </w:tcPr>
          <w:p w14:paraId="3615FA96" w14:textId="77777777" w:rsidR="007912F3" w:rsidRPr="00413D31" w:rsidRDefault="007912F3">
            <w:pPr>
              <w:spacing w:line="120" w:lineRule="exact"/>
              <w:rPr>
                <w:rFonts w:asciiTheme="minorHAnsi" w:hAnsiTheme="minorHAnsi" w:cstheme="minorHAnsi"/>
              </w:rPr>
            </w:pPr>
          </w:p>
          <w:p w14:paraId="043B2EBA" w14:textId="77777777" w:rsidR="007912F3" w:rsidRPr="00413D31" w:rsidRDefault="007912F3">
            <w:pPr>
              <w:spacing w:after="58"/>
              <w:rPr>
                <w:rFonts w:asciiTheme="minorHAnsi" w:hAnsiTheme="minorHAnsi" w:cstheme="minorHAnsi"/>
              </w:rPr>
            </w:pPr>
            <w:r w:rsidRPr="00413D31">
              <w:rPr>
                <w:rFonts w:asciiTheme="minorHAnsi" w:hAnsiTheme="minorHAnsi" w:cstheme="minorHAnsi"/>
              </w:rPr>
              <w:t>Waste Type</w:t>
            </w:r>
          </w:p>
        </w:tc>
      </w:tr>
    </w:tbl>
    <w:p w14:paraId="47A3EB47" w14:textId="335713E7" w:rsidR="00F756DF" w:rsidRPr="00F756DF" w:rsidRDefault="00AF385B" w:rsidP="00CC066D">
      <w:pPr>
        <w:jc w:val="center"/>
        <w:rPr>
          <w:rFonts w:ascii="Calibri" w:hAnsi="Calibri" w:cs="Calibri"/>
        </w:rPr>
      </w:pPr>
      <w:r w:rsidRPr="00413D31">
        <w:rPr>
          <w:rFonts w:asciiTheme="minorHAnsi" w:hAnsiTheme="minorHAnsi" w:cstheme="minorHAnsi"/>
        </w:rPr>
        <w:br w:type="page"/>
      </w:r>
      <w:r w:rsidR="00CC066D" w:rsidRPr="00F756DF">
        <w:rPr>
          <w:rFonts w:ascii="Calibri" w:hAnsi="Calibri" w:cs="Calibri"/>
        </w:rPr>
        <w:lastRenderedPageBreak/>
        <w:t xml:space="preserve"> </w:t>
      </w:r>
      <w:r w:rsidR="00F756DF" w:rsidRPr="00F756DF">
        <w:rPr>
          <w:rFonts w:ascii="Calibri" w:hAnsi="Calibri" w:cs="Calibri"/>
        </w:rPr>
        <w:t xml:space="preserve">FEE SCHEDULE FOR SMALL BUSINESS WASTE </w:t>
      </w:r>
      <w:r w:rsidR="00762F00">
        <w:rPr>
          <w:rFonts w:ascii="Calibri" w:hAnsi="Calibri" w:cs="Calibri"/>
        </w:rPr>
        <w:t>SERVICE</w:t>
      </w:r>
    </w:p>
    <w:p w14:paraId="7685E95E" w14:textId="77777777" w:rsidR="00F756DF" w:rsidRPr="00F756DF" w:rsidRDefault="00F756DF" w:rsidP="00F756DF">
      <w:pPr>
        <w:jc w:val="center"/>
        <w:rPr>
          <w:rFonts w:ascii="Calibri" w:hAnsi="Calibri" w:cs="Calibri"/>
          <w:sz w:val="10"/>
          <w:szCs w:val="10"/>
        </w:rPr>
      </w:pPr>
    </w:p>
    <w:p w14:paraId="0A56AE8B" w14:textId="26199858" w:rsidR="00F756DF" w:rsidRPr="00F756DF" w:rsidRDefault="00F756DF" w:rsidP="00F756DF">
      <w:pPr>
        <w:rPr>
          <w:rFonts w:ascii="Calibri" w:hAnsi="Calibri" w:cs="Calibri"/>
          <w:b/>
          <w:sz w:val="18"/>
          <w:szCs w:val="18"/>
        </w:rPr>
      </w:pPr>
      <w:r w:rsidRPr="00F756DF">
        <w:rPr>
          <w:rFonts w:ascii="Calibri" w:hAnsi="Calibri" w:cs="Calibri"/>
          <w:b/>
          <w:sz w:val="18"/>
          <w:szCs w:val="18"/>
        </w:rPr>
        <w:t>$ 25.00 minimum charge for each delivery.  Payment required at time of delivery by credit card, cash or business check payable to: Alameda County Treasury</w:t>
      </w:r>
      <w:r w:rsidR="00AF4C4C">
        <w:rPr>
          <w:rFonts w:ascii="Calibri" w:hAnsi="Calibri" w:cs="Calibri"/>
          <w:b/>
          <w:sz w:val="18"/>
          <w:szCs w:val="18"/>
        </w:rPr>
        <w:t xml:space="preserve"> </w:t>
      </w:r>
      <w:r w:rsidR="004439C1">
        <w:rPr>
          <w:rFonts w:ascii="Calibri" w:hAnsi="Calibri" w:cs="Calibri"/>
          <w:b/>
          <w:sz w:val="18"/>
          <w:szCs w:val="18"/>
        </w:rPr>
        <w:t>(</w:t>
      </w:r>
      <w:r w:rsidR="00AF4C4C">
        <w:rPr>
          <w:rFonts w:ascii="Calibri" w:hAnsi="Calibri" w:cs="Calibri"/>
          <w:b/>
          <w:sz w:val="18"/>
          <w:szCs w:val="18"/>
        </w:rPr>
        <w:t xml:space="preserve">see instructions for </w:t>
      </w:r>
      <w:r w:rsidR="004439C1">
        <w:rPr>
          <w:rFonts w:ascii="Calibri" w:hAnsi="Calibri" w:cs="Calibri"/>
          <w:b/>
          <w:sz w:val="18"/>
          <w:szCs w:val="18"/>
        </w:rPr>
        <w:t xml:space="preserve">delivery to </w:t>
      </w:r>
      <w:r w:rsidR="00AF4C4C">
        <w:rPr>
          <w:rFonts w:ascii="Calibri" w:hAnsi="Calibri" w:cs="Calibri"/>
          <w:b/>
          <w:sz w:val="18"/>
          <w:szCs w:val="18"/>
        </w:rPr>
        <w:t>Fremont</w:t>
      </w:r>
      <w:r w:rsidR="004439C1">
        <w:rPr>
          <w:rFonts w:ascii="Calibri" w:hAnsi="Calibri" w:cs="Calibri"/>
          <w:b/>
          <w:sz w:val="18"/>
          <w:szCs w:val="18"/>
        </w:rPr>
        <w:t>)</w:t>
      </w:r>
      <w:r w:rsidRPr="00F756DF">
        <w:rPr>
          <w:rFonts w:ascii="Calibri" w:hAnsi="Calibri" w:cs="Calibri"/>
          <w:b/>
          <w:sz w:val="18"/>
          <w:szCs w:val="18"/>
        </w:rPr>
        <w:t>.  Credit card must be present and validated for signature by person delivering waste.</w:t>
      </w:r>
    </w:p>
    <w:p w14:paraId="3A72B37C" w14:textId="77777777" w:rsidR="00F756DF" w:rsidRPr="00F756DF" w:rsidRDefault="00F756DF" w:rsidP="00F756DF">
      <w:pPr>
        <w:rPr>
          <w:rFonts w:ascii="Calibri" w:hAnsi="Calibri" w:cs="Calibri"/>
          <w:sz w:val="8"/>
          <w:szCs w:val="8"/>
        </w:rPr>
      </w:pPr>
    </w:p>
    <w:tbl>
      <w:tblPr>
        <w:tblW w:w="10350" w:type="dxa"/>
        <w:tblInd w:w="68" w:type="dxa"/>
        <w:tblLayout w:type="fixed"/>
        <w:tblCellMar>
          <w:left w:w="68" w:type="dxa"/>
          <w:right w:w="68" w:type="dxa"/>
        </w:tblCellMar>
        <w:tblLook w:val="0000" w:firstRow="0" w:lastRow="0" w:firstColumn="0" w:lastColumn="0" w:noHBand="0" w:noVBand="0"/>
      </w:tblPr>
      <w:tblGrid>
        <w:gridCol w:w="8370"/>
        <w:gridCol w:w="900"/>
        <w:gridCol w:w="1080"/>
      </w:tblGrid>
      <w:tr w:rsidR="00F756DF" w:rsidRPr="00413D31" w14:paraId="5EECC869" w14:textId="77777777" w:rsidTr="00683BA8">
        <w:tc>
          <w:tcPr>
            <w:tcW w:w="8370" w:type="dxa"/>
            <w:tcBorders>
              <w:top w:val="single" w:sz="7" w:space="0" w:color="000000"/>
              <w:left w:val="single" w:sz="7" w:space="0" w:color="000000"/>
              <w:bottom w:val="single" w:sz="7" w:space="0" w:color="000000"/>
              <w:right w:val="single" w:sz="7" w:space="0" w:color="000000"/>
            </w:tcBorders>
            <w:shd w:val="clear" w:color="auto" w:fill="D9D9D9"/>
            <w:vAlign w:val="center"/>
          </w:tcPr>
          <w:p w14:paraId="5D5C5D3C" w14:textId="77777777" w:rsidR="00F756DF" w:rsidRPr="00F756DF" w:rsidRDefault="00F756DF" w:rsidP="00683BA8">
            <w:pPr>
              <w:spacing w:line="120" w:lineRule="exact"/>
              <w:rPr>
                <w:rFonts w:ascii="Calibri" w:hAnsi="Calibri" w:cs="Calibri"/>
                <w:b/>
                <w:sz w:val="20"/>
                <w:szCs w:val="20"/>
              </w:rPr>
            </w:pPr>
          </w:p>
          <w:p w14:paraId="3B71A1AF" w14:textId="77777777" w:rsidR="00F756DF" w:rsidRPr="00F756DF" w:rsidRDefault="00F756DF" w:rsidP="00683BA8">
            <w:pPr>
              <w:tabs>
                <w:tab w:val="left" w:pos="-1440"/>
              </w:tabs>
              <w:spacing w:after="58"/>
              <w:rPr>
                <w:rFonts w:ascii="Calibri" w:hAnsi="Calibri" w:cs="Calibri"/>
                <w:b/>
                <w:sz w:val="20"/>
                <w:szCs w:val="20"/>
              </w:rPr>
            </w:pPr>
            <w:r w:rsidRPr="00F756DF">
              <w:rPr>
                <w:rFonts w:ascii="Calibri" w:hAnsi="Calibri" w:cs="Calibri"/>
                <w:b/>
                <w:sz w:val="20"/>
                <w:szCs w:val="20"/>
              </w:rPr>
              <w:t>HAZARDOUS WASTES – limit 220 pounds per delivery/month</w:t>
            </w:r>
          </w:p>
        </w:tc>
        <w:tc>
          <w:tcPr>
            <w:tcW w:w="900" w:type="dxa"/>
            <w:tcBorders>
              <w:top w:val="single" w:sz="7" w:space="0" w:color="000000"/>
              <w:left w:val="single" w:sz="7" w:space="0" w:color="000000"/>
              <w:bottom w:val="single" w:sz="7" w:space="0" w:color="000000"/>
              <w:right w:val="single" w:sz="7" w:space="0" w:color="000000"/>
            </w:tcBorders>
            <w:shd w:val="clear" w:color="auto" w:fill="D9D9D9"/>
            <w:vAlign w:val="center"/>
          </w:tcPr>
          <w:p w14:paraId="11549D14" w14:textId="77777777" w:rsidR="00F756DF" w:rsidRPr="00F756DF" w:rsidRDefault="00F756DF" w:rsidP="00683BA8">
            <w:pPr>
              <w:spacing w:line="120" w:lineRule="exact"/>
              <w:rPr>
                <w:rFonts w:ascii="Calibri" w:hAnsi="Calibri" w:cs="Calibri"/>
                <w:b/>
                <w:sz w:val="20"/>
                <w:szCs w:val="20"/>
              </w:rPr>
            </w:pPr>
          </w:p>
          <w:p w14:paraId="761ACE52" w14:textId="77777777" w:rsidR="00F756DF" w:rsidRPr="00F756DF" w:rsidRDefault="00F756DF" w:rsidP="00683BA8">
            <w:pPr>
              <w:tabs>
                <w:tab w:val="left" w:pos="-1440"/>
              </w:tabs>
              <w:spacing w:after="58"/>
              <w:rPr>
                <w:rFonts w:ascii="Calibri" w:hAnsi="Calibri" w:cs="Calibri"/>
                <w:b/>
                <w:sz w:val="20"/>
                <w:szCs w:val="20"/>
              </w:rPr>
            </w:pPr>
            <w:r w:rsidRPr="00F756DF">
              <w:rPr>
                <w:rFonts w:ascii="Calibri" w:hAnsi="Calibri" w:cs="Calibri"/>
                <w:b/>
                <w:sz w:val="20"/>
                <w:szCs w:val="20"/>
              </w:rPr>
              <w:t>Price</w:t>
            </w:r>
          </w:p>
        </w:tc>
        <w:tc>
          <w:tcPr>
            <w:tcW w:w="1080" w:type="dxa"/>
            <w:tcBorders>
              <w:top w:val="single" w:sz="7" w:space="0" w:color="000000"/>
              <w:left w:val="single" w:sz="7" w:space="0" w:color="000000"/>
              <w:bottom w:val="single" w:sz="7" w:space="0" w:color="000000"/>
              <w:right w:val="single" w:sz="7" w:space="0" w:color="000000"/>
            </w:tcBorders>
            <w:shd w:val="clear" w:color="auto" w:fill="D9D9D9"/>
            <w:vAlign w:val="center"/>
          </w:tcPr>
          <w:p w14:paraId="7D6A199E" w14:textId="77777777" w:rsidR="00F756DF" w:rsidRPr="00F756DF" w:rsidRDefault="00F756DF" w:rsidP="00683BA8">
            <w:pPr>
              <w:spacing w:line="120" w:lineRule="exact"/>
              <w:rPr>
                <w:rFonts w:ascii="Calibri" w:hAnsi="Calibri" w:cs="Calibri"/>
                <w:b/>
                <w:sz w:val="20"/>
                <w:szCs w:val="20"/>
              </w:rPr>
            </w:pPr>
          </w:p>
          <w:p w14:paraId="6A65D016" w14:textId="77777777" w:rsidR="00F756DF" w:rsidRPr="00F756DF" w:rsidRDefault="00F756DF" w:rsidP="00683BA8">
            <w:pPr>
              <w:tabs>
                <w:tab w:val="left" w:pos="-1440"/>
              </w:tabs>
              <w:spacing w:after="58"/>
              <w:jc w:val="center"/>
              <w:rPr>
                <w:rFonts w:ascii="Calibri" w:hAnsi="Calibri" w:cs="Calibri"/>
                <w:b/>
                <w:sz w:val="20"/>
                <w:szCs w:val="20"/>
              </w:rPr>
            </w:pPr>
            <w:r w:rsidRPr="00F756DF">
              <w:rPr>
                <w:rFonts w:ascii="Calibri" w:hAnsi="Calibri" w:cs="Calibri"/>
                <w:b/>
                <w:sz w:val="20"/>
                <w:szCs w:val="20"/>
              </w:rPr>
              <w:t>Unit</w:t>
            </w:r>
          </w:p>
        </w:tc>
      </w:tr>
      <w:tr w:rsidR="00F756DF" w:rsidRPr="00413D31" w14:paraId="65AE181A" w14:textId="77777777" w:rsidTr="00683BA8">
        <w:trPr>
          <w:trHeight w:val="946"/>
        </w:trPr>
        <w:tc>
          <w:tcPr>
            <w:tcW w:w="8370" w:type="dxa"/>
            <w:tcBorders>
              <w:top w:val="single" w:sz="7" w:space="0" w:color="000000"/>
              <w:left w:val="single" w:sz="7" w:space="0" w:color="000000"/>
              <w:bottom w:val="single" w:sz="7" w:space="0" w:color="000000"/>
              <w:right w:val="single" w:sz="7" w:space="0" w:color="000000"/>
            </w:tcBorders>
            <w:vAlign w:val="center"/>
          </w:tcPr>
          <w:p w14:paraId="3CD15DFA" w14:textId="77777777" w:rsidR="00F756DF" w:rsidRPr="00F756DF" w:rsidRDefault="00F756DF" w:rsidP="00683BA8">
            <w:pPr>
              <w:shd w:val="clear" w:color="auto" w:fill="FFFFFF"/>
              <w:spacing w:before="40" w:after="40"/>
              <w:rPr>
                <w:rFonts w:ascii="Calibri" w:hAnsi="Calibri" w:cs="Calibri"/>
                <w:b/>
                <w:sz w:val="18"/>
                <w:szCs w:val="18"/>
              </w:rPr>
            </w:pPr>
            <w:proofErr w:type="spellStart"/>
            <w:r w:rsidRPr="00F756DF">
              <w:rPr>
                <w:rFonts w:ascii="Calibri" w:hAnsi="Calibri" w:cs="Calibri"/>
                <w:b/>
                <w:sz w:val="18"/>
                <w:szCs w:val="18"/>
              </w:rPr>
              <w:t>PaintCare</w:t>
            </w:r>
            <w:proofErr w:type="spellEnd"/>
            <w:r w:rsidRPr="00F756DF">
              <w:rPr>
                <w:rFonts w:ascii="Calibri" w:hAnsi="Calibri" w:cs="Calibri"/>
                <w:b/>
                <w:sz w:val="18"/>
                <w:szCs w:val="18"/>
              </w:rPr>
              <w:t xml:space="preserve"> Eligible Paint: </w:t>
            </w:r>
            <w:r w:rsidRPr="00F756DF">
              <w:rPr>
                <w:rFonts w:ascii="Calibri" w:hAnsi="Calibri" w:cs="Calibri"/>
                <w:sz w:val="18"/>
                <w:szCs w:val="18"/>
              </w:rPr>
              <w:t>Oil and Non-Latex: stain, varnish, deck coating, floor paint (including elastomeric), primer, sealer, undercoat, shellac, lacquer, varnish, urethanes &amp; epoxy (single component), waterproofing concrete/masonry/wood and repellents (no tar or bitumen-based) metal coatings, rust preventative, field and lawn paints</w:t>
            </w:r>
          </w:p>
        </w:tc>
        <w:tc>
          <w:tcPr>
            <w:tcW w:w="900" w:type="dxa"/>
            <w:tcBorders>
              <w:top w:val="single" w:sz="7" w:space="0" w:color="000000"/>
              <w:left w:val="single" w:sz="7" w:space="0" w:color="000000"/>
              <w:bottom w:val="single" w:sz="7" w:space="0" w:color="000000"/>
              <w:right w:val="single" w:sz="7" w:space="0" w:color="000000"/>
            </w:tcBorders>
            <w:vAlign w:val="center"/>
          </w:tcPr>
          <w:p w14:paraId="470F26FF" w14:textId="77777777" w:rsidR="00F756DF" w:rsidRPr="00F756DF" w:rsidRDefault="00F756DF" w:rsidP="00683BA8">
            <w:pPr>
              <w:rPr>
                <w:rFonts w:ascii="Calibri" w:hAnsi="Calibri" w:cs="Calibri"/>
                <w:sz w:val="18"/>
                <w:szCs w:val="18"/>
              </w:rPr>
            </w:pPr>
            <w:r w:rsidRPr="00F756DF">
              <w:rPr>
                <w:rFonts w:ascii="Calibri" w:hAnsi="Calibri" w:cs="Calibri"/>
                <w:sz w:val="18"/>
                <w:szCs w:val="18"/>
              </w:rPr>
              <w:t>$0.10</w:t>
            </w:r>
          </w:p>
        </w:tc>
        <w:tc>
          <w:tcPr>
            <w:tcW w:w="1080" w:type="dxa"/>
            <w:tcBorders>
              <w:top w:val="single" w:sz="7" w:space="0" w:color="000000"/>
              <w:left w:val="single" w:sz="7" w:space="0" w:color="000000"/>
              <w:bottom w:val="single" w:sz="7" w:space="0" w:color="000000"/>
              <w:right w:val="single" w:sz="7" w:space="0" w:color="000000"/>
            </w:tcBorders>
            <w:vAlign w:val="center"/>
          </w:tcPr>
          <w:p w14:paraId="2B57E30C" w14:textId="77777777" w:rsidR="00F756DF" w:rsidRPr="00F756DF" w:rsidRDefault="00F756DF" w:rsidP="00683BA8">
            <w:pPr>
              <w:rPr>
                <w:rFonts w:ascii="Calibri" w:hAnsi="Calibri" w:cs="Calibri"/>
                <w:sz w:val="18"/>
                <w:szCs w:val="18"/>
              </w:rPr>
            </w:pPr>
            <w:r w:rsidRPr="00F756DF">
              <w:rPr>
                <w:rFonts w:ascii="Calibri" w:hAnsi="Calibri" w:cs="Calibri"/>
                <w:sz w:val="18"/>
                <w:szCs w:val="18"/>
              </w:rPr>
              <w:t>Pound</w:t>
            </w:r>
          </w:p>
        </w:tc>
      </w:tr>
      <w:tr w:rsidR="00F756DF" w:rsidRPr="00413D31" w14:paraId="2F8C27AB" w14:textId="77777777" w:rsidTr="00683BA8">
        <w:trPr>
          <w:trHeight w:val="775"/>
        </w:trPr>
        <w:tc>
          <w:tcPr>
            <w:tcW w:w="8370" w:type="dxa"/>
            <w:tcBorders>
              <w:top w:val="single" w:sz="7" w:space="0" w:color="000000"/>
              <w:left w:val="single" w:sz="7" w:space="0" w:color="000000"/>
              <w:bottom w:val="single" w:sz="7" w:space="0" w:color="000000"/>
              <w:right w:val="single" w:sz="7" w:space="0" w:color="000000"/>
            </w:tcBorders>
            <w:vAlign w:val="center"/>
          </w:tcPr>
          <w:p w14:paraId="62DF87FE" w14:textId="77777777" w:rsidR="00F756DF" w:rsidRPr="00F756DF" w:rsidRDefault="00F756DF" w:rsidP="00683BA8">
            <w:pPr>
              <w:tabs>
                <w:tab w:val="left" w:pos="-1440"/>
              </w:tabs>
              <w:spacing w:before="40" w:after="40"/>
              <w:rPr>
                <w:rFonts w:ascii="Calibri" w:hAnsi="Calibri" w:cs="Calibri"/>
                <w:sz w:val="18"/>
                <w:szCs w:val="18"/>
              </w:rPr>
            </w:pPr>
            <w:r w:rsidRPr="00F756DF">
              <w:rPr>
                <w:rFonts w:ascii="Calibri" w:hAnsi="Calibri" w:cs="Calibri"/>
                <w:b/>
                <w:sz w:val="18"/>
                <w:szCs w:val="18"/>
              </w:rPr>
              <w:t xml:space="preserve">Non </w:t>
            </w:r>
            <w:proofErr w:type="spellStart"/>
            <w:r w:rsidRPr="00F756DF">
              <w:rPr>
                <w:rFonts w:ascii="Calibri" w:hAnsi="Calibri" w:cs="Calibri"/>
                <w:b/>
                <w:sz w:val="18"/>
                <w:szCs w:val="18"/>
              </w:rPr>
              <w:t>PaintCare</w:t>
            </w:r>
            <w:proofErr w:type="spellEnd"/>
            <w:r w:rsidRPr="00F756DF">
              <w:rPr>
                <w:rFonts w:ascii="Calibri" w:hAnsi="Calibri" w:cs="Calibri"/>
                <w:b/>
                <w:sz w:val="18"/>
                <w:szCs w:val="18"/>
              </w:rPr>
              <w:t xml:space="preserve"> Paint, and Paint Related Materials: </w:t>
            </w:r>
            <w:r w:rsidRPr="00F756DF">
              <w:rPr>
                <w:rFonts w:ascii="Calibri" w:hAnsi="Calibri" w:cs="Calibri"/>
                <w:sz w:val="18"/>
                <w:szCs w:val="18"/>
              </w:rPr>
              <w:t>(Oil and Latex): ink, colorant &amp; pigments, roofing tar, adhesive, joint compound, glaze and other petroleum-based products, paint sludge, containers under 1 gallon of oils, solvents and flammable liquids</w:t>
            </w:r>
          </w:p>
        </w:tc>
        <w:tc>
          <w:tcPr>
            <w:tcW w:w="900" w:type="dxa"/>
            <w:tcBorders>
              <w:top w:val="single" w:sz="7" w:space="0" w:color="000000"/>
              <w:left w:val="single" w:sz="7" w:space="0" w:color="000000"/>
              <w:bottom w:val="single" w:sz="7" w:space="0" w:color="000000"/>
              <w:right w:val="single" w:sz="7" w:space="0" w:color="000000"/>
            </w:tcBorders>
            <w:vAlign w:val="center"/>
          </w:tcPr>
          <w:p w14:paraId="3471005A"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$ 1.00</w:t>
            </w:r>
          </w:p>
        </w:tc>
        <w:tc>
          <w:tcPr>
            <w:tcW w:w="1080" w:type="dxa"/>
            <w:tcBorders>
              <w:top w:val="single" w:sz="7" w:space="0" w:color="000000"/>
              <w:left w:val="single" w:sz="7" w:space="0" w:color="000000"/>
              <w:bottom w:val="single" w:sz="7" w:space="0" w:color="000000"/>
              <w:right w:val="single" w:sz="7" w:space="0" w:color="000000"/>
            </w:tcBorders>
            <w:vAlign w:val="center"/>
          </w:tcPr>
          <w:p w14:paraId="6E2757CE" w14:textId="77777777" w:rsidR="00F756DF" w:rsidRPr="00F756DF" w:rsidRDefault="00F756DF" w:rsidP="00683BA8">
            <w:pPr>
              <w:rPr>
                <w:rFonts w:ascii="Calibri" w:hAnsi="Calibri" w:cs="Calibri"/>
                <w:sz w:val="18"/>
                <w:szCs w:val="18"/>
              </w:rPr>
            </w:pPr>
          </w:p>
          <w:p w14:paraId="7660753D"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Pound</w:t>
            </w:r>
          </w:p>
          <w:p w14:paraId="6D7EABA7" w14:textId="77777777" w:rsidR="00F756DF" w:rsidRPr="00F756DF" w:rsidRDefault="00F756DF" w:rsidP="00683BA8">
            <w:pPr>
              <w:tabs>
                <w:tab w:val="left" w:pos="-1440"/>
              </w:tabs>
              <w:rPr>
                <w:rFonts w:ascii="Calibri" w:hAnsi="Calibri" w:cs="Calibri"/>
                <w:sz w:val="18"/>
                <w:szCs w:val="18"/>
              </w:rPr>
            </w:pPr>
          </w:p>
        </w:tc>
      </w:tr>
      <w:tr w:rsidR="00F756DF" w:rsidRPr="00413D31" w14:paraId="0ABC73D2" w14:textId="77777777" w:rsidTr="00683BA8">
        <w:trPr>
          <w:trHeight w:val="631"/>
        </w:trPr>
        <w:tc>
          <w:tcPr>
            <w:tcW w:w="8370" w:type="dxa"/>
            <w:tcBorders>
              <w:top w:val="single" w:sz="7" w:space="0" w:color="000000"/>
              <w:left w:val="single" w:sz="7" w:space="0" w:color="000000"/>
              <w:bottom w:val="single" w:sz="7" w:space="0" w:color="000000"/>
              <w:right w:val="single" w:sz="7" w:space="0" w:color="000000"/>
            </w:tcBorders>
            <w:vAlign w:val="center"/>
          </w:tcPr>
          <w:p w14:paraId="2EDAAAA8" w14:textId="77777777" w:rsidR="00F756DF" w:rsidRPr="00F756DF" w:rsidRDefault="00F756DF" w:rsidP="00683BA8">
            <w:pPr>
              <w:tabs>
                <w:tab w:val="left" w:pos="-1440"/>
              </w:tabs>
              <w:spacing w:before="40" w:after="40"/>
              <w:rPr>
                <w:rFonts w:ascii="Calibri" w:hAnsi="Calibri" w:cs="Calibri"/>
                <w:sz w:val="18"/>
                <w:szCs w:val="18"/>
              </w:rPr>
            </w:pPr>
            <w:r w:rsidRPr="00F756DF">
              <w:rPr>
                <w:rFonts w:ascii="Calibri" w:hAnsi="Calibri" w:cs="Calibri"/>
                <w:b/>
                <w:sz w:val="18"/>
                <w:szCs w:val="18"/>
              </w:rPr>
              <w:t xml:space="preserve">Thinner, Solvents, Flammable liquids, Detergent liquids, Contaminated or mixed oil (non-PCB):  </w:t>
            </w:r>
            <w:r w:rsidRPr="00F756DF">
              <w:rPr>
                <w:rFonts w:ascii="Calibri" w:hAnsi="Calibri" w:cs="Calibri"/>
                <w:sz w:val="18"/>
                <w:szCs w:val="18"/>
              </w:rPr>
              <w:t>Containers one gallon and larger, 100% free flowing liquid</w:t>
            </w:r>
          </w:p>
        </w:tc>
        <w:tc>
          <w:tcPr>
            <w:tcW w:w="900" w:type="dxa"/>
            <w:tcBorders>
              <w:top w:val="single" w:sz="7" w:space="0" w:color="000000"/>
              <w:left w:val="single" w:sz="7" w:space="0" w:color="000000"/>
              <w:bottom w:val="single" w:sz="7" w:space="0" w:color="000000"/>
              <w:right w:val="single" w:sz="7" w:space="0" w:color="000000"/>
            </w:tcBorders>
            <w:vAlign w:val="center"/>
          </w:tcPr>
          <w:p w14:paraId="15D1B937"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$ 0.55</w:t>
            </w:r>
          </w:p>
        </w:tc>
        <w:tc>
          <w:tcPr>
            <w:tcW w:w="1080" w:type="dxa"/>
            <w:tcBorders>
              <w:top w:val="single" w:sz="7" w:space="0" w:color="000000"/>
              <w:left w:val="single" w:sz="7" w:space="0" w:color="000000"/>
              <w:bottom w:val="single" w:sz="7" w:space="0" w:color="000000"/>
              <w:right w:val="single" w:sz="7" w:space="0" w:color="000000"/>
            </w:tcBorders>
            <w:vAlign w:val="center"/>
          </w:tcPr>
          <w:p w14:paraId="29BB1FB7"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Pound</w:t>
            </w:r>
          </w:p>
        </w:tc>
      </w:tr>
      <w:tr w:rsidR="00F756DF" w:rsidRPr="00413D31" w14:paraId="5474B57B" w14:textId="77777777" w:rsidTr="00683BA8">
        <w:tc>
          <w:tcPr>
            <w:tcW w:w="8370" w:type="dxa"/>
            <w:tcBorders>
              <w:top w:val="single" w:sz="7" w:space="0" w:color="000000"/>
              <w:left w:val="single" w:sz="7" w:space="0" w:color="000000"/>
              <w:bottom w:val="single" w:sz="7" w:space="0" w:color="000000"/>
              <w:right w:val="single" w:sz="7" w:space="0" w:color="000000"/>
            </w:tcBorders>
            <w:vAlign w:val="center"/>
          </w:tcPr>
          <w:p w14:paraId="7AB3E593" w14:textId="77777777" w:rsidR="00F756DF" w:rsidRPr="00F756DF" w:rsidRDefault="00F756DF" w:rsidP="00683BA8">
            <w:pPr>
              <w:tabs>
                <w:tab w:val="right" w:pos="4094"/>
              </w:tabs>
              <w:spacing w:before="40" w:after="40"/>
              <w:rPr>
                <w:rFonts w:ascii="Calibri" w:hAnsi="Calibri" w:cs="Calibri"/>
                <w:sz w:val="18"/>
                <w:szCs w:val="18"/>
              </w:rPr>
            </w:pPr>
            <w:r w:rsidRPr="00F756DF">
              <w:rPr>
                <w:rFonts w:ascii="Calibri" w:hAnsi="Calibri" w:cs="Calibri"/>
                <w:b/>
                <w:sz w:val="18"/>
                <w:szCs w:val="18"/>
              </w:rPr>
              <w:t xml:space="preserve">Chemicals, other than Toxic/Poisons:  </w:t>
            </w:r>
            <w:r w:rsidRPr="00F756DF">
              <w:rPr>
                <w:rFonts w:ascii="Calibri" w:hAnsi="Calibri" w:cs="Calibri"/>
                <w:b/>
                <w:sz w:val="18"/>
                <w:szCs w:val="18"/>
              </w:rPr>
              <w:tab/>
            </w:r>
            <w:r w:rsidRPr="00F756DF">
              <w:rPr>
                <w:rFonts w:ascii="Calibri" w:hAnsi="Calibri" w:cs="Calibri"/>
                <w:sz w:val="18"/>
                <w:szCs w:val="18"/>
              </w:rPr>
              <w:t>Acids, Bases, Oxidizers, Salts, Photo Chemicals, Cleaning Compounds, Pool or spa Chemicals, Bleach, Laboratory Chemicals</w:t>
            </w:r>
            <w:r w:rsidRPr="00F756DF">
              <w:rPr>
                <w:rFonts w:ascii="Calibri" w:hAnsi="Calibri" w:cs="Calibri"/>
                <w:b/>
                <w:sz w:val="18"/>
                <w:szCs w:val="18"/>
              </w:rPr>
              <w:t xml:space="preserve"> </w:t>
            </w:r>
          </w:p>
        </w:tc>
        <w:tc>
          <w:tcPr>
            <w:tcW w:w="900" w:type="dxa"/>
            <w:tcBorders>
              <w:top w:val="single" w:sz="7" w:space="0" w:color="000000"/>
              <w:left w:val="single" w:sz="7" w:space="0" w:color="000000"/>
              <w:bottom w:val="single" w:sz="7" w:space="0" w:color="000000"/>
              <w:right w:val="single" w:sz="7" w:space="0" w:color="000000"/>
            </w:tcBorders>
            <w:vAlign w:val="center"/>
          </w:tcPr>
          <w:p w14:paraId="627B31A2"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$ 2.40</w:t>
            </w:r>
          </w:p>
        </w:tc>
        <w:tc>
          <w:tcPr>
            <w:tcW w:w="1080" w:type="dxa"/>
            <w:tcBorders>
              <w:top w:val="single" w:sz="7" w:space="0" w:color="000000"/>
              <w:left w:val="single" w:sz="7" w:space="0" w:color="000000"/>
              <w:bottom w:val="single" w:sz="7" w:space="0" w:color="000000"/>
              <w:right w:val="single" w:sz="7" w:space="0" w:color="000000"/>
            </w:tcBorders>
            <w:vAlign w:val="center"/>
          </w:tcPr>
          <w:p w14:paraId="2B2C1029"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Pound</w:t>
            </w:r>
          </w:p>
        </w:tc>
      </w:tr>
      <w:tr w:rsidR="00F756DF" w:rsidRPr="00413D31" w14:paraId="2EA336D5" w14:textId="77777777" w:rsidTr="00683BA8">
        <w:tc>
          <w:tcPr>
            <w:tcW w:w="8370" w:type="dxa"/>
            <w:tcBorders>
              <w:top w:val="single" w:sz="7" w:space="0" w:color="000000"/>
              <w:left w:val="single" w:sz="7" w:space="0" w:color="000000"/>
              <w:bottom w:val="single" w:sz="7" w:space="0" w:color="000000"/>
              <w:right w:val="single" w:sz="7" w:space="0" w:color="000000"/>
            </w:tcBorders>
            <w:vAlign w:val="center"/>
          </w:tcPr>
          <w:p w14:paraId="1C631F8E" w14:textId="77777777" w:rsidR="00F756DF" w:rsidRPr="00F756DF" w:rsidRDefault="00F756DF" w:rsidP="00683BA8">
            <w:pPr>
              <w:tabs>
                <w:tab w:val="left" w:pos="-1440"/>
              </w:tabs>
              <w:spacing w:before="40" w:after="40"/>
              <w:rPr>
                <w:rFonts w:ascii="Calibri" w:hAnsi="Calibri" w:cs="Calibri"/>
                <w:sz w:val="18"/>
                <w:szCs w:val="18"/>
              </w:rPr>
            </w:pPr>
            <w:r w:rsidRPr="00F756DF">
              <w:rPr>
                <w:rFonts w:ascii="Calibri" w:hAnsi="Calibri" w:cs="Calibri"/>
                <w:b/>
                <w:sz w:val="18"/>
                <w:szCs w:val="18"/>
              </w:rPr>
              <w:t xml:space="preserve">Poison and Toxic materials:  </w:t>
            </w:r>
            <w:r w:rsidRPr="00F756DF">
              <w:rPr>
                <w:rFonts w:ascii="Calibri" w:hAnsi="Calibri" w:cs="Calibri"/>
                <w:sz w:val="18"/>
                <w:szCs w:val="18"/>
              </w:rPr>
              <w:t>Liquids or solids; Pesticides, Herbicides, Fungicides, other Toxics</w:t>
            </w:r>
          </w:p>
        </w:tc>
        <w:tc>
          <w:tcPr>
            <w:tcW w:w="900" w:type="dxa"/>
            <w:tcBorders>
              <w:top w:val="single" w:sz="7" w:space="0" w:color="000000"/>
              <w:left w:val="single" w:sz="7" w:space="0" w:color="000000"/>
              <w:bottom w:val="single" w:sz="7" w:space="0" w:color="000000"/>
              <w:right w:val="single" w:sz="7" w:space="0" w:color="000000"/>
            </w:tcBorders>
            <w:vAlign w:val="center"/>
          </w:tcPr>
          <w:p w14:paraId="21BE4555"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 xml:space="preserve">$ 3.20 </w:t>
            </w:r>
          </w:p>
        </w:tc>
        <w:tc>
          <w:tcPr>
            <w:tcW w:w="1080" w:type="dxa"/>
            <w:tcBorders>
              <w:top w:val="single" w:sz="7" w:space="0" w:color="000000"/>
              <w:left w:val="single" w:sz="7" w:space="0" w:color="000000"/>
              <w:bottom w:val="single" w:sz="7" w:space="0" w:color="000000"/>
              <w:right w:val="single" w:sz="7" w:space="0" w:color="000000"/>
            </w:tcBorders>
            <w:vAlign w:val="center"/>
          </w:tcPr>
          <w:p w14:paraId="1B7690F1"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Pound</w:t>
            </w:r>
          </w:p>
        </w:tc>
      </w:tr>
      <w:tr w:rsidR="00F756DF" w:rsidRPr="00413D31" w14:paraId="2B00E6CB" w14:textId="77777777" w:rsidTr="00683BA8">
        <w:trPr>
          <w:cantSplit/>
          <w:trHeight w:val="397"/>
        </w:trPr>
        <w:tc>
          <w:tcPr>
            <w:tcW w:w="8370" w:type="dxa"/>
            <w:tcBorders>
              <w:top w:val="single" w:sz="7" w:space="0" w:color="000000"/>
              <w:left w:val="single" w:sz="7" w:space="0" w:color="000000"/>
              <w:right w:val="single" w:sz="7" w:space="0" w:color="000000"/>
            </w:tcBorders>
            <w:vAlign w:val="center"/>
          </w:tcPr>
          <w:p w14:paraId="467B5595" w14:textId="77777777" w:rsidR="00F756DF" w:rsidRPr="00F756DF" w:rsidRDefault="00F756DF" w:rsidP="00683BA8">
            <w:pPr>
              <w:tabs>
                <w:tab w:val="left" w:pos="-1440"/>
              </w:tabs>
              <w:spacing w:before="40" w:after="40"/>
              <w:rPr>
                <w:rFonts w:ascii="Calibri" w:hAnsi="Calibri" w:cs="Calibri"/>
                <w:b/>
                <w:bCs/>
                <w:sz w:val="18"/>
                <w:szCs w:val="18"/>
              </w:rPr>
            </w:pPr>
            <w:r w:rsidRPr="00F756DF">
              <w:rPr>
                <w:rFonts w:ascii="Calibri" w:hAnsi="Calibri" w:cs="Calibri"/>
                <w:b/>
                <w:sz w:val="18"/>
                <w:szCs w:val="18"/>
              </w:rPr>
              <w:t xml:space="preserve">Lead Paint Chips, Contaminated Soil/Sorbents: </w:t>
            </w:r>
            <w:r w:rsidRPr="00F756DF">
              <w:rPr>
                <w:rFonts w:ascii="Calibri" w:hAnsi="Calibri" w:cs="Calibri"/>
                <w:b/>
                <w:bCs/>
                <w:sz w:val="18"/>
                <w:szCs w:val="18"/>
              </w:rPr>
              <w:t xml:space="preserve"> </w:t>
            </w:r>
            <w:r w:rsidRPr="00F756DF">
              <w:rPr>
                <w:rFonts w:ascii="Calibri" w:hAnsi="Calibri" w:cs="Calibri"/>
                <w:bCs/>
                <w:sz w:val="18"/>
                <w:szCs w:val="18"/>
              </w:rPr>
              <w:t>suitable for Hazardous Waste landfill</w:t>
            </w:r>
            <w:r w:rsidRPr="00F756DF">
              <w:rPr>
                <w:rFonts w:ascii="Calibri" w:hAnsi="Calibri" w:cs="Calibri"/>
                <w:b/>
                <w:bCs/>
                <w:sz w:val="18"/>
                <w:szCs w:val="18"/>
              </w:rPr>
              <w:t xml:space="preserve"> </w:t>
            </w:r>
          </w:p>
        </w:tc>
        <w:tc>
          <w:tcPr>
            <w:tcW w:w="900" w:type="dxa"/>
            <w:tcBorders>
              <w:top w:val="single" w:sz="7" w:space="0" w:color="000000"/>
              <w:left w:val="single" w:sz="7" w:space="0" w:color="000000"/>
              <w:bottom w:val="single" w:sz="7" w:space="0" w:color="000000"/>
              <w:right w:val="single" w:sz="7" w:space="0" w:color="000000"/>
            </w:tcBorders>
            <w:vAlign w:val="center"/>
          </w:tcPr>
          <w:p w14:paraId="048F048F"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$ 1.80</w:t>
            </w:r>
          </w:p>
        </w:tc>
        <w:tc>
          <w:tcPr>
            <w:tcW w:w="1080" w:type="dxa"/>
            <w:tcBorders>
              <w:top w:val="single" w:sz="7" w:space="0" w:color="000000"/>
              <w:left w:val="single" w:sz="7" w:space="0" w:color="000000"/>
              <w:bottom w:val="single" w:sz="7" w:space="0" w:color="000000"/>
              <w:right w:val="single" w:sz="7" w:space="0" w:color="000000"/>
            </w:tcBorders>
            <w:vAlign w:val="center"/>
          </w:tcPr>
          <w:p w14:paraId="7DAE83BD"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Pound</w:t>
            </w:r>
          </w:p>
        </w:tc>
      </w:tr>
      <w:tr w:rsidR="00F756DF" w:rsidRPr="00413D31" w14:paraId="73214966" w14:textId="77777777" w:rsidTr="00683BA8">
        <w:trPr>
          <w:cantSplit/>
          <w:trHeight w:val="397"/>
        </w:trPr>
        <w:tc>
          <w:tcPr>
            <w:tcW w:w="8370" w:type="dxa"/>
            <w:tcBorders>
              <w:top w:val="single" w:sz="7" w:space="0" w:color="000000"/>
              <w:left w:val="single" w:sz="7" w:space="0" w:color="000000"/>
              <w:right w:val="single" w:sz="7" w:space="0" w:color="000000"/>
            </w:tcBorders>
            <w:vAlign w:val="center"/>
          </w:tcPr>
          <w:p w14:paraId="5CA2BA68" w14:textId="77777777" w:rsidR="00F756DF" w:rsidRPr="00F756DF" w:rsidRDefault="00F756DF" w:rsidP="00683BA8">
            <w:pPr>
              <w:spacing w:before="40" w:after="40"/>
              <w:rPr>
                <w:rFonts w:ascii="Calibri" w:hAnsi="Calibri" w:cs="Calibri"/>
                <w:sz w:val="18"/>
                <w:szCs w:val="18"/>
              </w:rPr>
            </w:pPr>
            <w:r w:rsidRPr="00F756DF">
              <w:rPr>
                <w:rFonts w:ascii="Calibri" w:hAnsi="Calibri" w:cs="Calibri"/>
                <w:b/>
                <w:bCs/>
                <w:sz w:val="18"/>
                <w:szCs w:val="18"/>
              </w:rPr>
              <w:t xml:space="preserve">Lamp Ballasts: </w:t>
            </w:r>
            <w:r w:rsidRPr="00F756DF">
              <w:rPr>
                <w:rFonts w:ascii="Calibri" w:hAnsi="Calibri" w:cs="Calibri"/>
                <w:bCs/>
                <w:sz w:val="18"/>
                <w:szCs w:val="18"/>
              </w:rPr>
              <w:t>Magnetic transformer type under 15 lbs. (PCB and non-PCB)</w:t>
            </w:r>
          </w:p>
        </w:tc>
        <w:tc>
          <w:tcPr>
            <w:tcW w:w="900" w:type="dxa"/>
            <w:tcBorders>
              <w:top w:val="single" w:sz="7" w:space="0" w:color="000000"/>
              <w:left w:val="single" w:sz="7" w:space="0" w:color="000000"/>
              <w:bottom w:val="single" w:sz="7" w:space="0" w:color="000000"/>
              <w:right w:val="single" w:sz="7" w:space="0" w:color="000000"/>
            </w:tcBorders>
            <w:vAlign w:val="center"/>
          </w:tcPr>
          <w:p w14:paraId="69D61E9E" w14:textId="77777777" w:rsidR="00F756DF" w:rsidRPr="00F756DF" w:rsidRDefault="00F756DF" w:rsidP="00683BA8">
            <w:pPr>
              <w:rPr>
                <w:rFonts w:ascii="Calibri" w:hAnsi="Calibri" w:cs="Calibri"/>
                <w:sz w:val="18"/>
                <w:szCs w:val="18"/>
              </w:rPr>
            </w:pPr>
            <w:r w:rsidRPr="00F756DF">
              <w:rPr>
                <w:rFonts w:ascii="Calibri" w:hAnsi="Calibri" w:cs="Calibri"/>
                <w:sz w:val="18"/>
                <w:szCs w:val="18"/>
              </w:rPr>
              <w:t>$ 1.00</w:t>
            </w:r>
          </w:p>
        </w:tc>
        <w:tc>
          <w:tcPr>
            <w:tcW w:w="1080" w:type="dxa"/>
            <w:tcBorders>
              <w:top w:val="single" w:sz="7" w:space="0" w:color="000000"/>
              <w:left w:val="single" w:sz="7" w:space="0" w:color="000000"/>
              <w:bottom w:val="single" w:sz="7" w:space="0" w:color="000000"/>
              <w:right w:val="single" w:sz="7" w:space="0" w:color="000000"/>
            </w:tcBorders>
            <w:vAlign w:val="center"/>
          </w:tcPr>
          <w:p w14:paraId="56617062" w14:textId="77777777" w:rsidR="00F756DF" w:rsidRPr="00F756DF" w:rsidRDefault="00F756DF" w:rsidP="00683BA8">
            <w:pPr>
              <w:rPr>
                <w:rFonts w:ascii="Calibri" w:hAnsi="Calibri" w:cs="Calibri"/>
                <w:sz w:val="18"/>
                <w:szCs w:val="18"/>
              </w:rPr>
            </w:pPr>
            <w:r w:rsidRPr="00F756DF">
              <w:rPr>
                <w:rFonts w:ascii="Calibri" w:hAnsi="Calibri" w:cs="Calibri"/>
                <w:sz w:val="18"/>
                <w:szCs w:val="18"/>
              </w:rPr>
              <w:t>Pound</w:t>
            </w:r>
          </w:p>
        </w:tc>
      </w:tr>
      <w:tr w:rsidR="00F756DF" w:rsidRPr="00413D31" w14:paraId="6D4A4670" w14:textId="77777777" w:rsidTr="00683BA8">
        <w:tc>
          <w:tcPr>
            <w:tcW w:w="8370" w:type="dxa"/>
            <w:tcBorders>
              <w:top w:val="single" w:sz="7" w:space="0" w:color="000000"/>
              <w:left w:val="single" w:sz="7" w:space="0" w:color="000000"/>
              <w:bottom w:val="single" w:sz="7" w:space="0" w:color="000000"/>
              <w:right w:val="single" w:sz="7" w:space="0" w:color="000000"/>
            </w:tcBorders>
            <w:vAlign w:val="center"/>
          </w:tcPr>
          <w:p w14:paraId="5F09BA2D" w14:textId="77777777" w:rsidR="00F756DF" w:rsidRPr="00F756DF" w:rsidRDefault="00F756DF" w:rsidP="00683BA8">
            <w:pPr>
              <w:tabs>
                <w:tab w:val="left" w:pos="-1440"/>
              </w:tabs>
              <w:spacing w:before="40" w:after="40"/>
              <w:rPr>
                <w:rFonts w:ascii="Calibri" w:hAnsi="Calibri" w:cs="Calibri"/>
                <w:sz w:val="18"/>
                <w:szCs w:val="18"/>
              </w:rPr>
            </w:pPr>
            <w:r w:rsidRPr="00F756DF">
              <w:rPr>
                <w:rFonts w:ascii="Calibri" w:hAnsi="Calibri" w:cs="Calibri"/>
                <w:b/>
                <w:sz w:val="18"/>
                <w:szCs w:val="18"/>
              </w:rPr>
              <w:t xml:space="preserve">Antifreeze </w:t>
            </w:r>
            <w:r w:rsidRPr="00F756DF">
              <w:rPr>
                <w:rFonts w:ascii="Calibri" w:hAnsi="Calibri" w:cs="Calibri"/>
                <w:sz w:val="18"/>
                <w:szCs w:val="18"/>
              </w:rPr>
              <w:t>– containers one quart or larger</w:t>
            </w:r>
          </w:p>
        </w:tc>
        <w:tc>
          <w:tcPr>
            <w:tcW w:w="900" w:type="dxa"/>
            <w:tcBorders>
              <w:top w:val="single" w:sz="7" w:space="0" w:color="000000"/>
              <w:left w:val="single" w:sz="7" w:space="0" w:color="000000"/>
              <w:bottom w:val="single" w:sz="7" w:space="0" w:color="000000"/>
              <w:right w:val="single" w:sz="7" w:space="0" w:color="000000"/>
            </w:tcBorders>
            <w:vAlign w:val="center"/>
          </w:tcPr>
          <w:p w14:paraId="13382E63"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$ 0.35</w:t>
            </w:r>
          </w:p>
        </w:tc>
        <w:tc>
          <w:tcPr>
            <w:tcW w:w="1080" w:type="dxa"/>
            <w:tcBorders>
              <w:top w:val="single" w:sz="7" w:space="0" w:color="000000"/>
              <w:left w:val="single" w:sz="7" w:space="0" w:color="000000"/>
              <w:bottom w:val="single" w:sz="7" w:space="0" w:color="000000"/>
              <w:right w:val="single" w:sz="7" w:space="0" w:color="000000"/>
            </w:tcBorders>
            <w:vAlign w:val="center"/>
          </w:tcPr>
          <w:p w14:paraId="6D583DDD"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Pound</w:t>
            </w:r>
          </w:p>
        </w:tc>
      </w:tr>
      <w:tr w:rsidR="00F756DF" w:rsidRPr="00413D31" w14:paraId="37A2E9AD" w14:textId="77777777" w:rsidTr="00683BA8">
        <w:tc>
          <w:tcPr>
            <w:tcW w:w="8370" w:type="dxa"/>
            <w:tcBorders>
              <w:top w:val="single" w:sz="7" w:space="0" w:color="000000"/>
              <w:left w:val="single" w:sz="7" w:space="0" w:color="000000"/>
              <w:bottom w:val="single" w:sz="7" w:space="0" w:color="000000"/>
              <w:right w:val="single" w:sz="7" w:space="0" w:color="000000"/>
            </w:tcBorders>
            <w:vAlign w:val="center"/>
          </w:tcPr>
          <w:p w14:paraId="557D19F7" w14:textId="77777777" w:rsidR="00F756DF" w:rsidRPr="00F756DF" w:rsidRDefault="00F756DF" w:rsidP="00683BA8">
            <w:pPr>
              <w:tabs>
                <w:tab w:val="left" w:pos="-1440"/>
              </w:tabs>
              <w:spacing w:before="40" w:after="40"/>
              <w:rPr>
                <w:rFonts w:ascii="Calibri" w:hAnsi="Calibri" w:cs="Calibri"/>
                <w:sz w:val="18"/>
                <w:szCs w:val="18"/>
              </w:rPr>
            </w:pPr>
            <w:r w:rsidRPr="00F756DF">
              <w:rPr>
                <w:rFonts w:ascii="Calibri" w:hAnsi="Calibri" w:cs="Calibri"/>
                <w:b/>
                <w:sz w:val="18"/>
                <w:szCs w:val="18"/>
              </w:rPr>
              <w:t>Photo Chemical Bulk Liquids</w:t>
            </w:r>
            <w:r w:rsidRPr="00F756DF">
              <w:rPr>
                <w:rFonts w:ascii="Calibri" w:hAnsi="Calibri" w:cs="Calibri"/>
                <w:sz w:val="18"/>
                <w:szCs w:val="18"/>
              </w:rPr>
              <w:t xml:space="preserve"> (developers, fixers, stop baths) - containers 1 gallon or larger</w:t>
            </w:r>
          </w:p>
        </w:tc>
        <w:tc>
          <w:tcPr>
            <w:tcW w:w="900" w:type="dxa"/>
            <w:tcBorders>
              <w:top w:val="single" w:sz="7" w:space="0" w:color="000000"/>
              <w:left w:val="single" w:sz="7" w:space="0" w:color="000000"/>
              <w:bottom w:val="single" w:sz="7" w:space="0" w:color="000000"/>
              <w:right w:val="single" w:sz="7" w:space="0" w:color="000000"/>
            </w:tcBorders>
            <w:vAlign w:val="center"/>
          </w:tcPr>
          <w:p w14:paraId="3B5A0C7F"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$ 0.70</w:t>
            </w:r>
          </w:p>
        </w:tc>
        <w:tc>
          <w:tcPr>
            <w:tcW w:w="1080" w:type="dxa"/>
            <w:tcBorders>
              <w:top w:val="single" w:sz="7" w:space="0" w:color="000000"/>
              <w:left w:val="single" w:sz="7" w:space="0" w:color="000000"/>
              <w:bottom w:val="single" w:sz="7" w:space="0" w:color="000000"/>
              <w:right w:val="single" w:sz="7" w:space="0" w:color="000000"/>
            </w:tcBorders>
            <w:vAlign w:val="center"/>
          </w:tcPr>
          <w:p w14:paraId="089E2FF8"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Pound</w:t>
            </w:r>
          </w:p>
        </w:tc>
      </w:tr>
      <w:tr w:rsidR="00F756DF" w:rsidRPr="00413D31" w14:paraId="449AEDD1" w14:textId="77777777" w:rsidTr="00683BA8">
        <w:tc>
          <w:tcPr>
            <w:tcW w:w="8370" w:type="dxa"/>
            <w:tcBorders>
              <w:top w:val="single" w:sz="7" w:space="0" w:color="000000"/>
              <w:left w:val="single" w:sz="7" w:space="0" w:color="000000"/>
              <w:bottom w:val="single" w:sz="7" w:space="0" w:color="000000"/>
              <w:right w:val="single" w:sz="7" w:space="0" w:color="000000"/>
            </w:tcBorders>
            <w:vAlign w:val="center"/>
          </w:tcPr>
          <w:p w14:paraId="7FEB6E9B" w14:textId="77777777" w:rsidR="00F756DF" w:rsidRPr="00F756DF" w:rsidRDefault="00F756DF" w:rsidP="00683BA8">
            <w:pPr>
              <w:tabs>
                <w:tab w:val="left" w:pos="-1440"/>
              </w:tabs>
              <w:spacing w:before="40" w:after="40"/>
              <w:rPr>
                <w:rFonts w:ascii="Calibri" w:hAnsi="Calibri" w:cs="Calibri"/>
                <w:sz w:val="18"/>
                <w:szCs w:val="18"/>
              </w:rPr>
            </w:pPr>
            <w:r w:rsidRPr="00F756DF">
              <w:rPr>
                <w:rFonts w:ascii="Calibri" w:hAnsi="Calibri" w:cs="Calibri"/>
                <w:b/>
                <w:sz w:val="18"/>
                <w:szCs w:val="18"/>
              </w:rPr>
              <w:t xml:space="preserve">Motor Oil, Lubricating Oil, Hydraulic Oil </w:t>
            </w:r>
            <w:r w:rsidRPr="00F756DF">
              <w:rPr>
                <w:rFonts w:ascii="Calibri" w:hAnsi="Calibri" w:cs="Calibri"/>
                <w:sz w:val="18"/>
                <w:szCs w:val="18"/>
              </w:rPr>
              <w:t>– containers one quart or larger</w:t>
            </w:r>
          </w:p>
        </w:tc>
        <w:tc>
          <w:tcPr>
            <w:tcW w:w="900" w:type="dxa"/>
            <w:tcBorders>
              <w:top w:val="single" w:sz="7" w:space="0" w:color="000000"/>
              <w:left w:val="single" w:sz="7" w:space="0" w:color="000000"/>
              <w:bottom w:val="single" w:sz="7" w:space="0" w:color="000000"/>
              <w:right w:val="single" w:sz="7" w:space="0" w:color="000000"/>
            </w:tcBorders>
            <w:vAlign w:val="center"/>
          </w:tcPr>
          <w:p w14:paraId="05FF2B92"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$ 0.20</w:t>
            </w:r>
          </w:p>
        </w:tc>
        <w:tc>
          <w:tcPr>
            <w:tcW w:w="1080" w:type="dxa"/>
            <w:tcBorders>
              <w:top w:val="single" w:sz="7" w:space="0" w:color="000000"/>
              <w:left w:val="single" w:sz="7" w:space="0" w:color="000000"/>
              <w:bottom w:val="single" w:sz="7" w:space="0" w:color="000000"/>
              <w:right w:val="single" w:sz="7" w:space="0" w:color="000000"/>
            </w:tcBorders>
            <w:vAlign w:val="center"/>
          </w:tcPr>
          <w:p w14:paraId="29372BE0"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Pound</w:t>
            </w:r>
          </w:p>
        </w:tc>
      </w:tr>
      <w:tr w:rsidR="00F756DF" w:rsidRPr="00413D31" w14:paraId="3E44EDC0" w14:textId="77777777" w:rsidTr="00683BA8">
        <w:tc>
          <w:tcPr>
            <w:tcW w:w="8370" w:type="dxa"/>
            <w:tcBorders>
              <w:top w:val="single" w:sz="7" w:space="0" w:color="000000"/>
              <w:left w:val="single" w:sz="7" w:space="0" w:color="000000"/>
              <w:bottom w:val="single" w:sz="7" w:space="0" w:color="000000"/>
              <w:right w:val="single" w:sz="7" w:space="0" w:color="000000"/>
            </w:tcBorders>
            <w:vAlign w:val="center"/>
          </w:tcPr>
          <w:p w14:paraId="06A242AC" w14:textId="77777777" w:rsidR="00F756DF" w:rsidRPr="00F756DF" w:rsidRDefault="00F756DF" w:rsidP="00683BA8">
            <w:pPr>
              <w:tabs>
                <w:tab w:val="right" w:pos="4094"/>
              </w:tabs>
              <w:spacing w:before="40" w:after="40"/>
              <w:rPr>
                <w:rFonts w:ascii="Calibri" w:hAnsi="Calibri" w:cs="Calibri"/>
                <w:sz w:val="18"/>
                <w:szCs w:val="18"/>
              </w:rPr>
            </w:pPr>
            <w:r w:rsidRPr="00F756DF">
              <w:rPr>
                <w:rFonts w:ascii="Calibri" w:hAnsi="Calibri" w:cs="Calibri"/>
                <w:b/>
                <w:sz w:val="18"/>
                <w:szCs w:val="18"/>
              </w:rPr>
              <w:t>Oil Filters</w:t>
            </w:r>
          </w:p>
        </w:tc>
        <w:tc>
          <w:tcPr>
            <w:tcW w:w="900" w:type="dxa"/>
            <w:tcBorders>
              <w:top w:val="single" w:sz="7" w:space="0" w:color="000000"/>
              <w:left w:val="single" w:sz="7" w:space="0" w:color="000000"/>
              <w:bottom w:val="single" w:sz="7" w:space="0" w:color="000000"/>
              <w:right w:val="single" w:sz="7" w:space="0" w:color="000000"/>
            </w:tcBorders>
            <w:vAlign w:val="center"/>
          </w:tcPr>
          <w:p w14:paraId="19E46880"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$ 2.00</w:t>
            </w:r>
          </w:p>
        </w:tc>
        <w:tc>
          <w:tcPr>
            <w:tcW w:w="1080" w:type="dxa"/>
            <w:tcBorders>
              <w:top w:val="single" w:sz="7" w:space="0" w:color="000000"/>
              <w:left w:val="single" w:sz="7" w:space="0" w:color="000000"/>
              <w:bottom w:val="single" w:sz="7" w:space="0" w:color="000000"/>
              <w:right w:val="single" w:sz="7" w:space="0" w:color="000000"/>
            </w:tcBorders>
            <w:vAlign w:val="center"/>
          </w:tcPr>
          <w:p w14:paraId="6A89A9D3"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Pound</w:t>
            </w:r>
          </w:p>
        </w:tc>
      </w:tr>
      <w:tr w:rsidR="00F756DF" w:rsidRPr="00413D31" w14:paraId="08C72362" w14:textId="77777777" w:rsidTr="00683BA8">
        <w:tc>
          <w:tcPr>
            <w:tcW w:w="8370" w:type="dxa"/>
            <w:tcBorders>
              <w:top w:val="single" w:sz="7" w:space="0" w:color="000000"/>
              <w:left w:val="single" w:sz="7" w:space="0" w:color="000000"/>
              <w:bottom w:val="single" w:sz="7" w:space="0" w:color="000000"/>
              <w:right w:val="single" w:sz="7" w:space="0" w:color="000000"/>
            </w:tcBorders>
            <w:vAlign w:val="center"/>
          </w:tcPr>
          <w:p w14:paraId="7561C061" w14:textId="0198F529" w:rsidR="00F756DF" w:rsidRPr="00F756DF" w:rsidRDefault="00F756DF" w:rsidP="00683BA8">
            <w:pPr>
              <w:tabs>
                <w:tab w:val="left" w:pos="-1440"/>
              </w:tabs>
              <w:spacing w:before="40" w:after="40"/>
              <w:rPr>
                <w:rFonts w:ascii="Calibri" w:hAnsi="Calibri" w:cs="Calibri"/>
                <w:sz w:val="18"/>
                <w:szCs w:val="18"/>
              </w:rPr>
            </w:pPr>
            <w:r w:rsidRPr="00F756DF">
              <w:rPr>
                <w:rFonts w:ascii="Calibri" w:hAnsi="Calibri" w:cs="Calibri"/>
                <w:b/>
                <w:sz w:val="18"/>
                <w:szCs w:val="18"/>
              </w:rPr>
              <w:t>Flammable Solids, Fuel filters</w:t>
            </w:r>
            <w:r w:rsidR="00AF4C4C">
              <w:rPr>
                <w:rFonts w:ascii="Calibri" w:hAnsi="Calibri" w:cs="Calibri"/>
                <w:b/>
                <w:sz w:val="18"/>
                <w:szCs w:val="18"/>
              </w:rPr>
              <w:t xml:space="preserve"> -</w:t>
            </w:r>
            <w:r w:rsidRPr="00F756DF">
              <w:rPr>
                <w:rFonts w:ascii="Calibri" w:hAnsi="Calibri" w:cs="Calibri"/>
                <w:b/>
                <w:sz w:val="18"/>
                <w:szCs w:val="18"/>
              </w:rPr>
              <w:t xml:space="preserve"> </w:t>
            </w:r>
            <w:r w:rsidRPr="00AF4C4C">
              <w:rPr>
                <w:rFonts w:ascii="Calibri" w:hAnsi="Calibri" w:cs="Calibri"/>
                <w:sz w:val="18"/>
                <w:szCs w:val="18"/>
              </w:rPr>
              <w:t>Solids containing gasoline or other volatile organics, Other contaminated soil, sorbents, media requiring incineration</w:t>
            </w:r>
          </w:p>
        </w:tc>
        <w:tc>
          <w:tcPr>
            <w:tcW w:w="900" w:type="dxa"/>
            <w:tcBorders>
              <w:top w:val="single" w:sz="7" w:space="0" w:color="000000"/>
              <w:left w:val="single" w:sz="7" w:space="0" w:color="000000"/>
              <w:bottom w:val="single" w:sz="7" w:space="0" w:color="000000"/>
              <w:right w:val="single" w:sz="7" w:space="0" w:color="000000"/>
            </w:tcBorders>
            <w:vAlign w:val="center"/>
          </w:tcPr>
          <w:p w14:paraId="421E3D14"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$ 3.50</w:t>
            </w:r>
          </w:p>
        </w:tc>
        <w:tc>
          <w:tcPr>
            <w:tcW w:w="1080" w:type="dxa"/>
            <w:tcBorders>
              <w:top w:val="single" w:sz="7" w:space="0" w:color="000000"/>
              <w:left w:val="single" w:sz="7" w:space="0" w:color="000000"/>
              <w:bottom w:val="single" w:sz="7" w:space="0" w:color="000000"/>
              <w:right w:val="single" w:sz="7" w:space="0" w:color="000000"/>
            </w:tcBorders>
            <w:vAlign w:val="center"/>
          </w:tcPr>
          <w:p w14:paraId="1D19FB37"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Pound</w:t>
            </w:r>
          </w:p>
        </w:tc>
      </w:tr>
      <w:tr w:rsidR="00F756DF" w:rsidRPr="00413D31" w14:paraId="2C95B09C" w14:textId="77777777" w:rsidTr="00683BA8">
        <w:tc>
          <w:tcPr>
            <w:tcW w:w="8370" w:type="dxa"/>
            <w:tcBorders>
              <w:top w:val="single" w:sz="7" w:space="0" w:color="000000"/>
              <w:left w:val="single" w:sz="7" w:space="0" w:color="000000"/>
              <w:bottom w:val="single" w:sz="7" w:space="0" w:color="000000"/>
              <w:right w:val="single" w:sz="7" w:space="0" w:color="000000"/>
            </w:tcBorders>
            <w:vAlign w:val="center"/>
          </w:tcPr>
          <w:p w14:paraId="5AA51521" w14:textId="77777777" w:rsidR="00F756DF" w:rsidRPr="00F756DF" w:rsidRDefault="00F756DF" w:rsidP="00683BA8">
            <w:pPr>
              <w:tabs>
                <w:tab w:val="left" w:pos="-1440"/>
              </w:tabs>
              <w:spacing w:before="40" w:after="40"/>
              <w:rPr>
                <w:rFonts w:ascii="Calibri" w:hAnsi="Calibri" w:cs="Calibri"/>
                <w:sz w:val="18"/>
                <w:szCs w:val="18"/>
              </w:rPr>
            </w:pPr>
            <w:r w:rsidRPr="00F756DF">
              <w:rPr>
                <w:rFonts w:ascii="Calibri" w:hAnsi="Calibri" w:cs="Calibri"/>
                <w:b/>
                <w:sz w:val="18"/>
                <w:szCs w:val="18"/>
              </w:rPr>
              <w:t>Mercury: Broken lamps, Mercury Containing Articles, Mercury Batteries, Spill debris, chemicals</w:t>
            </w:r>
          </w:p>
        </w:tc>
        <w:tc>
          <w:tcPr>
            <w:tcW w:w="900" w:type="dxa"/>
            <w:tcBorders>
              <w:top w:val="single" w:sz="7" w:space="0" w:color="000000"/>
              <w:left w:val="single" w:sz="7" w:space="0" w:color="000000"/>
              <w:bottom w:val="single" w:sz="7" w:space="0" w:color="000000"/>
              <w:right w:val="single" w:sz="7" w:space="0" w:color="000000"/>
            </w:tcBorders>
            <w:vAlign w:val="center"/>
          </w:tcPr>
          <w:p w14:paraId="0A288B7A"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$18.00</w:t>
            </w:r>
          </w:p>
        </w:tc>
        <w:tc>
          <w:tcPr>
            <w:tcW w:w="1080" w:type="dxa"/>
            <w:tcBorders>
              <w:top w:val="single" w:sz="7" w:space="0" w:color="000000"/>
              <w:left w:val="single" w:sz="7" w:space="0" w:color="000000"/>
              <w:bottom w:val="single" w:sz="7" w:space="0" w:color="000000"/>
              <w:right w:val="single" w:sz="7" w:space="0" w:color="000000"/>
            </w:tcBorders>
            <w:vAlign w:val="center"/>
          </w:tcPr>
          <w:p w14:paraId="507B7DCB"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Pound</w:t>
            </w:r>
          </w:p>
        </w:tc>
      </w:tr>
      <w:tr w:rsidR="00F756DF" w:rsidRPr="00413D31" w14:paraId="207CE820" w14:textId="77777777" w:rsidTr="00683BA8">
        <w:trPr>
          <w:trHeight w:val="325"/>
        </w:trPr>
        <w:tc>
          <w:tcPr>
            <w:tcW w:w="8370" w:type="dxa"/>
            <w:tcBorders>
              <w:top w:val="single" w:sz="7" w:space="0" w:color="000000"/>
              <w:left w:val="single" w:sz="7" w:space="0" w:color="000000"/>
              <w:bottom w:val="single" w:sz="7" w:space="0" w:color="000000"/>
              <w:right w:val="single" w:sz="7" w:space="0" w:color="000000"/>
            </w:tcBorders>
            <w:vAlign w:val="center"/>
          </w:tcPr>
          <w:p w14:paraId="05A51EAD" w14:textId="77777777" w:rsidR="00F756DF" w:rsidRPr="00F756DF" w:rsidRDefault="00F756DF" w:rsidP="00683BA8">
            <w:pPr>
              <w:spacing w:before="40" w:after="40"/>
              <w:rPr>
                <w:rFonts w:ascii="Calibri" w:hAnsi="Calibri" w:cs="Calibri"/>
                <w:sz w:val="18"/>
                <w:szCs w:val="18"/>
              </w:rPr>
            </w:pPr>
            <w:r w:rsidRPr="00F756DF">
              <w:rPr>
                <w:rFonts w:ascii="Calibri" w:hAnsi="Calibri" w:cs="Calibri"/>
                <w:b/>
                <w:sz w:val="18"/>
                <w:szCs w:val="18"/>
              </w:rPr>
              <w:t>Propane Tanks</w:t>
            </w:r>
            <w:r w:rsidRPr="00F756DF">
              <w:rPr>
                <w:rFonts w:ascii="Calibri" w:hAnsi="Calibri" w:cs="Calibri"/>
                <w:sz w:val="18"/>
                <w:szCs w:val="18"/>
              </w:rPr>
              <w:t>:1 lb. camping type, including MAAP, butane and “Gaz” cannisters</w:t>
            </w:r>
          </w:p>
        </w:tc>
        <w:tc>
          <w:tcPr>
            <w:tcW w:w="900" w:type="dxa"/>
            <w:tcBorders>
              <w:top w:val="single" w:sz="7" w:space="0" w:color="000000"/>
              <w:left w:val="single" w:sz="7" w:space="0" w:color="000000"/>
              <w:bottom w:val="single" w:sz="7" w:space="0" w:color="000000"/>
              <w:right w:val="single" w:sz="7" w:space="0" w:color="000000"/>
            </w:tcBorders>
            <w:vAlign w:val="center"/>
          </w:tcPr>
          <w:p w14:paraId="2A9689B2" w14:textId="77777777" w:rsidR="00F756DF" w:rsidRPr="00F756DF" w:rsidRDefault="00F756DF" w:rsidP="00683BA8">
            <w:pPr>
              <w:rPr>
                <w:rFonts w:ascii="Calibri" w:hAnsi="Calibri" w:cs="Calibri"/>
                <w:sz w:val="18"/>
                <w:szCs w:val="18"/>
              </w:rPr>
            </w:pPr>
            <w:r w:rsidRPr="00F756DF">
              <w:rPr>
                <w:rFonts w:ascii="Calibri" w:hAnsi="Calibri" w:cs="Calibri"/>
                <w:sz w:val="18"/>
                <w:szCs w:val="18"/>
              </w:rPr>
              <w:t>$ 2.50</w:t>
            </w:r>
          </w:p>
        </w:tc>
        <w:tc>
          <w:tcPr>
            <w:tcW w:w="1080" w:type="dxa"/>
            <w:tcBorders>
              <w:top w:val="single" w:sz="7" w:space="0" w:color="000000"/>
              <w:left w:val="single" w:sz="7" w:space="0" w:color="000000"/>
              <w:bottom w:val="single" w:sz="7" w:space="0" w:color="000000"/>
              <w:right w:val="single" w:sz="7" w:space="0" w:color="000000"/>
            </w:tcBorders>
            <w:vAlign w:val="center"/>
          </w:tcPr>
          <w:p w14:paraId="6C2D4A01" w14:textId="77777777" w:rsidR="00F756DF" w:rsidRPr="00F756DF" w:rsidRDefault="00F756DF" w:rsidP="00683BA8">
            <w:pPr>
              <w:rPr>
                <w:rFonts w:ascii="Calibri" w:hAnsi="Calibri" w:cs="Calibri"/>
                <w:sz w:val="18"/>
                <w:szCs w:val="18"/>
              </w:rPr>
            </w:pPr>
            <w:r w:rsidRPr="00F756DF">
              <w:rPr>
                <w:rFonts w:ascii="Calibri" w:hAnsi="Calibri" w:cs="Calibri"/>
                <w:sz w:val="18"/>
                <w:szCs w:val="18"/>
              </w:rPr>
              <w:t>Pound</w:t>
            </w:r>
          </w:p>
        </w:tc>
      </w:tr>
      <w:tr w:rsidR="00F756DF" w:rsidRPr="00413D31" w14:paraId="380CBD73" w14:textId="77777777" w:rsidTr="00683BA8">
        <w:tc>
          <w:tcPr>
            <w:tcW w:w="8370" w:type="dxa"/>
            <w:tcBorders>
              <w:top w:val="single" w:sz="7" w:space="0" w:color="000000"/>
              <w:left w:val="single" w:sz="7" w:space="0" w:color="000000"/>
              <w:bottom w:val="single" w:sz="7" w:space="0" w:color="000000"/>
              <w:right w:val="single" w:sz="7" w:space="0" w:color="000000"/>
            </w:tcBorders>
            <w:vAlign w:val="center"/>
          </w:tcPr>
          <w:p w14:paraId="72E1CC7E" w14:textId="77777777" w:rsidR="00F756DF" w:rsidRPr="00F756DF" w:rsidRDefault="00F756DF" w:rsidP="00683BA8">
            <w:pPr>
              <w:tabs>
                <w:tab w:val="left" w:pos="-1440"/>
              </w:tabs>
              <w:spacing w:before="40" w:after="40"/>
              <w:rPr>
                <w:rFonts w:ascii="Calibri" w:hAnsi="Calibri" w:cs="Calibri"/>
                <w:sz w:val="18"/>
                <w:szCs w:val="18"/>
              </w:rPr>
            </w:pPr>
            <w:r w:rsidRPr="00F756DF">
              <w:rPr>
                <w:rFonts w:ascii="Calibri" w:hAnsi="Calibri" w:cs="Calibri"/>
                <w:b/>
                <w:sz w:val="18"/>
                <w:szCs w:val="18"/>
              </w:rPr>
              <w:t>Propane Tanks</w:t>
            </w:r>
            <w:r w:rsidRPr="00F756DF">
              <w:rPr>
                <w:rFonts w:ascii="Calibri" w:hAnsi="Calibri" w:cs="Calibri"/>
                <w:sz w:val="18"/>
                <w:szCs w:val="18"/>
              </w:rPr>
              <w:t xml:space="preserve"> gas grill type (no vehicle tanks) – up to 20 lb. capacity                 est. @ 20 Lb. ea.</w:t>
            </w:r>
          </w:p>
        </w:tc>
        <w:tc>
          <w:tcPr>
            <w:tcW w:w="900" w:type="dxa"/>
            <w:tcBorders>
              <w:top w:val="single" w:sz="7" w:space="0" w:color="000000"/>
              <w:left w:val="single" w:sz="7" w:space="0" w:color="000000"/>
              <w:bottom w:val="single" w:sz="7" w:space="0" w:color="000000"/>
              <w:right w:val="single" w:sz="7" w:space="0" w:color="000000"/>
            </w:tcBorders>
            <w:vAlign w:val="center"/>
          </w:tcPr>
          <w:p w14:paraId="5B6EF8CE"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$ 12.50</w:t>
            </w:r>
          </w:p>
        </w:tc>
        <w:tc>
          <w:tcPr>
            <w:tcW w:w="1080" w:type="dxa"/>
            <w:tcBorders>
              <w:top w:val="single" w:sz="7" w:space="0" w:color="000000"/>
              <w:left w:val="single" w:sz="7" w:space="0" w:color="000000"/>
              <w:bottom w:val="single" w:sz="7" w:space="0" w:color="000000"/>
              <w:right w:val="single" w:sz="7" w:space="0" w:color="000000"/>
            </w:tcBorders>
            <w:vAlign w:val="center"/>
          </w:tcPr>
          <w:p w14:paraId="4B4BDA91"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Each</w:t>
            </w:r>
          </w:p>
        </w:tc>
      </w:tr>
      <w:tr w:rsidR="00F756DF" w:rsidRPr="00413D31" w14:paraId="571BB0D0" w14:textId="77777777" w:rsidTr="00683BA8">
        <w:tc>
          <w:tcPr>
            <w:tcW w:w="8370" w:type="dxa"/>
            <w:tcBorders>
              <w:top w:val="single" w:sz="7" w:space="0" w:color="000000"/>
              <w:left w:val="single" w:sz="7" w:space="0" w:color="000000"/>
              <w:bottom w:val="single" w:sz="7" w:space="0" w:color="000000"/>
              <w:right w:val="single" w:sz="7" w:space="0" w:color="000000"/>
            </w:tcBorders>
            <w:vAlign w:val="center"/>
          </w:tcPr>
          <w:p w14:paraId="5BCCB746" w14:textId="77777777" w:rsidR="00F756DF" w:rsidRPr="00F756DF" w:rsidRDefault="00F756DF" w:rsidP="00683BA8">
            <w:pPr>
              <w:tabs>
                <w:tab w:val="left" w:pos="-1440"/>
              </w:tabs>
              <w:spacing w:before="40" w:after="40"/>
              <w:rPr>
                <w:rFonts w:ascii="Calibri" w:hAnsi="Calibri" w:cs="Calibri"/>
                <w:sz w:val="18"/>
                <w:szCs w:val="18"/>
              </w:rPr>
            </w:pPr>
            <w:r w:rsidRPr="00F756DF">
              <w:rPr>
                <w:rFonts w:ascii="Calibri" w:hAnsi="Calibri" w:cs="Calibri"/>
                <w:b/>
                <w:sz w:val="18"/>
                <w:szCs w:val="18"/>
              </w:rPr>
              <w:t xml:space="preserve">Lead Acid Auto, Motor Vehicle, Boat or Engine Batteries </w:t>
            </w:r>
            <w:r w:rsidRPr="00F756DF">
              <w:rPr>
                <w:rFonts w:ascii="Calibri" w:hAnsi="Calibri" w:cs="Calibri"/>
                <w:sz w:val="18"/>
                <w:szCs w:val="18"/>
              </w:rPr>
              <w:t xml:space="preserve">                                      est. @ 30 Lb. ea.</w:t>
            </w:r>
          </w:p>
        </w:tc>
        <w:tc>
          <w:tcPr>
            <w:tcW w:w="900" w:type="dxa"/>
            <w:tcBorders>
              <w:top w:val="single" w:sz="7" w:space="0" w:color="000000"/>
              <w:left w:val="single" w:sz="7" w:space="0" w:color="000000"/>
              <w:bottom w:val="single" w:sz="7" w:space="0" w:color="000000"/>
              <w:right w:val="single" w:sz="7" w:space="0" w:color="000000"/>
            </w:tcBorders>
            <w:vAlign w:val="center"/>
          </w:tcPr>
          <w:p w14:paraId="579FD1BE"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$ 5.00</w:t>
            </w:r>
          </w:p>
        </w:tc>
        <w:tc>
          <w:tcPr>
            <w:tcW w:w="1080" w:type="dxa"/>
            <w:tcBorders>
              <w:top w:val="single" w:sz="7" w:space="0" w:color="000000"/>
              <w:left w:val="single" w:sz="7" w:space="0" w:color="000000"/>
              <w:bottom w:val="single" w:sz="7" w:space="0" w:color="000000"/>
              <w:right w:val="single" w:sz="7" w:space="0" w:color="000000"/>
            </w:tcBorders>
            <w:vAlign w:val="center"/>
          </w:tcPr>
          <w:p w14:paraId="293E53A5"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Each</w:t>
            </w:r>
          </w:p>
        </w:tc>
      </w:tr>
      <w:tr w:rsidR="00F756DF" w:rsidRPr="00413D31" w14:paraId="718E5FE6" w14:textId="77777777" w:rsidTr="00683BA8">
        <w:trPr>
          <w:trHeight w:val="307"/>
        </w:trPr>
        <w:tc>
          <w:tcPr>
            <w:tcW w:w="8370" w:type="dxa"/>
            <w:tcBorders>
              <w:top w:val="single" w:sz="7" w:space="0" w:color="000000"/>
              <w:left w:val="single" w:sz="7" w:space="0" w:color="000000"/>
              <w:bottom w:val="single" w:sz="4" w:space="0" w:color="auto"/>
              <w:right w:val="single" w:sz="7" w:space="0" w:color="000000"/>
            </w:tcBorders>
            <w:shd w:val="clear" w:color="auto" w:fill="D9D9D9"/>
            <w:vAlign w:val="center"/>
          </w:tcPr>
          <w:p w14:paraId="5C5B0D87" w14:textId="174FC7EA" w:rsidR="00F756DF" w:rsidRPr="00F756DF" w:rsidRDefault="00F756DF" w:rsidP="00683BA8">
            <w:pPr>
              <w:tabs>
                <w:tab w:val="left" w:pos="-1440"/>
              </w:tabs>
              <w:spacing w:before="100" w:beforeAutospacing="1" w:after="20"/>
              <w:rPr>
                <w:rFonts w:ascii="Calibri" w:hAnsi="Calibri" w:cs="Calibri"/>
                <w:b/>
                <w:sz w:val="20"/>
                <w:szCs w:val="20"/>
              </w:rPr>
            </w:pPr>
            <w:r w:rsidRPr="00F756DF">
              <w:rPr>
                <w:rFonts w:ascii="Calibri" w:hAnsi="Calibri" w:cs="Calibri"/>
                <w:b/>
                <w:sz w:val="20"/>
                <w:szCs w:val="20"/>
              </w:rPr>
              <w:t xml:space="preserve">UNIVERSAL WASTES – not subject to 220 </w:t>
            </w:r>
            <w:proofErr w:type="gramStart"/>
            <w:r w:rsidRPr="00F756DF">
              <w:rPr>
                <w:rFonts w:ascii="Calibri" w:hAnsi="Calibri" w:cs="Calibri"/>
                <w:b/>
                <w:sz w:val="20"/>
                <w:szCs w:val="20"/>
              </w:rPr>
              <w:t>pound</w:t>
            </w:r>
            <w:proofErr w:type="gramEnd"/>
            <w:r w:rsidRPr="00F756DF">
              <w:rPr>
                <w:rFonts w:ascii="Calibri" w:hAnsi="Calibri" w:cs="Calibri"/>
                <w:b/>
                <w:sz w:val="20"/>
                <w:szCs w:val="20"/>
              </w:rPr>
              <w:t xml:space="preserve"> </w:t>
            </w:r>
            <w:r w:rsidR="00513C33" w:rsidRPr="00F756DF">
              <w:rPr>
                <w:rFonts w:ascii="Calibri" w:hAnsi="Calibri" w:cs="Calibri"/>
                <w:b/>
                <w:sz w:val="20"/>
                <w:szCs w:val="20"/>
              </w:rPr>
              <w:t xml:space="preserve">per delivery/month </w:t>
            </w:r>
            <w:r w:rsidRPr="00F756DF">
              <w:rPr>
                <w:rFonts w:ascii="Calibri" w:hAnsi="Calibri" w:cs="Calibri"/>
                <w:b/>
                <w:sz w:val="20"/>
                <w:szCs w:val="20"/>
              </w:rPr>
              <w:t>limits</w:t>
            </w:r>
          </w:p>
        </w:tc>
        <w:tc>
          <w:tcPr>
            <w:tcW w:w="900" w:type="dxa"/>
            <w:tcBorders>
              <w:top w:val="single" w:sz="7" w:space="0" w:color="000000"/>
              <w:left w:val="single" w:sz="7" w:space="0" w:color="000000"/>
              <w:bottom w:val="single" w:sz="4" w:space="0" w:color="auto"/>
              <w:right w:val="single" w:sz="7" w:space="0" w:color="000000"/>
            </w:tcBorders>
            <w:shd w:val="clear" w:color="auto" w:fill="D9D9D9"/>
            <w:vAlign w:val="center"/>
          </w:tcPr>
          <w:p w14:paraId="2C22D873" w14:textId="77777777" w:rsidR="00F756DF" w:rsidRPr="00F756DF" w:rsidRDefault="00F756DF" w:rsidP="00683BA8">
            <w:pPr>
              <w:tabs>
                <w:tab w:val="left" w:pos="-1440"/>
              </w:tabs>
              <w:rPr>
                <w:rFonts w:ascii="Calibri" w:hAnsi="Calibri" w:cs="Calibri"/>
                <w:b/>
                <w:sz w:val="20"/>
                <w:szCs w:val="20"/>
              </w:rPr>
            </w:pPr>
            <w:r w:rsidRPr="00F756DF">
              <w:rPr>
                <w:rFonts w:ascii="Calibri" w:hAnsi="Calibri" w:cs="Calibri"/>
                <w:b/>
                <w:sz w:val="20"/>
                <w:szCs w:val="20"/>
              </w:rPr>
              <w:t>Price</w:t>
            </w:r>
          </w:p>
        </w:tc>
        <w:tc>
          <w:tcPr>
            <w:tcW w:w="1080" w:type="dxa"/>
            <w:tcBorders>
              <w:top w:val="single" w:sz="7" w:space="0" w:color="000000"/>
              <w:left w:val="single" w:sz="7" w:space="0" w:color="000000"/>
              <w:bottom w:val="single" w:sz="4" w:space="0" w:color="auto"/>
              <w:right w:val="single" w:sz="7" w:space="0" w:color="000000"/>
            </w:tcBorders>
            <w:shd w:val="clear" w:color="auto" w:fill="D9D9D9"/>
            <w:vAlign w:val="center"/>
          </w:tcPr>
          <w:p w14:paraId="4FD6768A" w14:textId="77777777" w:rsidR="00F756DF" w:rsidRPr="00F756DF" w:rsidRDefault="00F756DF" w:rsidP="00683BA8">
            <w:pPr>
              <w:tabs>
                <w:tab w:val="left" w:pos="-1440"/>
              </w:tabs>
              <w:rPr>
                <w:rFonts w:ascii="Calibri" w:hAnsi="Calibri" w:cs="Calibri"/>
                <w:b/>
                <w:sz w:val="20"/>
                <w:szCs w:val="20"/>
              </w:rPr>
            </w:pPr>
            <w:r w:rsidRPr="00F756DF">
              <w:rPr>
                <w:rFonts w:ascii="Calibri" w:hAnsi="Calibri" w:cs="Calibri"/>
                <w:b/>
                <w:sz w:val="20"/>
                <w:szCs w:val="20"/>
              </w:rPr>
              <w:t>Unit</w:t>
            </w:r>
          </w:p>
        </w:tc>
      </w:tr>
      <w:tr w:rsidR="00F756DF" w:rsidRPr="00413D31" w14:paraId="09A1E2DC" w14:textId="77777777" w:rsidTr="00683BA8">
        <w:trPr>
          <w:cantSplit/>
        </w:trPr>
        <w:tc>
          <w:tcPr>
            <w:tcW w:w="8370" w:type="dxa"/>
            <w:tcBorders>
              <w:top w:val="single" w:sz="4" w:space="0" w:color="auto"/>
              <w:left w:val="single" w:sz="4" w:space="0" w:color="auto"/>
              <w:bottom w:val="single" w:sz="4" w:space="0" w:color="auto"/>
              <w:right w:val="single" w:sz="4" w:space="0" w:color="auto"/>
            </w:tcBorders>
            <w:vAlign w:val="center"/>
          </w:tcPr>
          <w:p w14:paraId="7E01FD9A" w14:textId="77777777" w:rsidR="00F756DF" w:rsidRPr="00F756DF" w:rsidRDefault="00F756DF" w:rsidP="00683BA8">
            <w:pPr>
              <w:tabs>
                <w:tab w:val="right" w:pos="4094"/>
              </w:tabs>
              <w:spacing w:before="100" w:after="60"/>
              <w:rPr>
                <w:rFonts w:ascii="Calibri" w:hAnsi="Calibri" w:cs="Calibri"/>
                <w:sz w:val="18"/>
                <w:szCs w:val="18"/>
              </w:rPr>
            </w:pPr>
            <w:r w:rsidRPr="00F756DF">
              <w:rPr>
                <w:rFonts w:ascii="Calibri" w:hAnsi="Calibri" w:cs="Calibri"/>
                <w:b/>
                <w:sz w:val="18"/>
                <w:szCs w:val="18"/>
              </w:rPr>
              <w:t>Aerosol Cans</w:t>
            </w:r>
            <w:r w:rsidRPr="00F756DF">
              <w:rPr>
                <w:rFonts w:ascii="Calibri" w:hAnsi="Calibri" w:cs="Calibri"/>
                <w:sz w:val="18"/>
                <w:szCs w:val="18"/>
              </w:rPr>
              <w:t xml:space="preserve"> up to 16.4 oz.</w:t>
            </w:r>
          </w:p>
        </w:tc>
        <w:tc>
          <w:tcPr>
            <w:tcW w:w="900" w:type="dxa"/>
            <w:tcBorders>
              <w:top w:val="single" w:sz="4" w:space="0" w:color="auto"/>
              <w:left w:val="single" w:sz="4" w:space="0" w:color="auto"/>
              <w:bottom w:val="single" w:sz="4" w:space="0" w:color="auto"/>
              <w:right w:val="single" w:sz="4" w:space="0" w:color="auto"/>
            </w:tcBorders>
            <w:vAlign w:val="center"/>
          </w:tcPr>
          <w:p w14:paraId="2D6AF14F"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$ 1.80</w:t>
            </w:r>
          </w:p>
        </w:tc>
        <w:tc>
          <w:tcPr>
            <w:tcW w:w="1080" w:type="dxa"/>
            <w:tcBorders>
              <w:top w:val="single" w:sz="4" w:space="0" w:color="auto"/>
              <w:left w:val="single" w:sz="4" w:space="0" w:color="auto"/>
              <w:bottom w:val="single" w:sz="4" w:space="0" w:color="auto"/>
              <w:right w:val="single" w:sz="4" w:space="0" w:color="auto"/>
            </w:tcBorders>
            <w:vAlign w:val="center"/>
          </w:tcPr>
          <w:p w14:paraId="7AB840FB"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Pound</w:t>
            </w:r>
          </w:p>
        </w:tc>
      </w:tr>
      <w:tr w:rsidR="00F756DF" w:rsidRPr="00413D31" w14:paraId="274A4B89" w14:textId="77777777" w:rsidTr="00683BA8">
        <w:tc>
          <w:tcPr>
            <w:tcW w:w="8370" w:type="dxa"/>
            <w:tcBorders>
              <w:top w:val="single" w:sz="4" w:space="0" w:color="auto"/>
              <w:left w:val="single" w:sz="4" w:space="0" w:color="auto"/>
              <w:bottom w:val="single" w:sz="4" w:space="0" w:color="auto"/>
              <w:right w:val="single" w:sz="4" w:space="0" w:color="auto"/>
            </w:tcBorders>
            <w:vAlign w:val="center"/>
          </w:tcPr>
          <w:p w14:paraId="2288C733" w14:textId="77777777" w:rsidR="00F756DF" w:rsidRPr="00F756DF" w:rsidRDefault="00F756DF" w:rsidP="00683BA8">
            <w:pPr>
              <w:tabs>
                <w:tab w:val="left" w:pos="-1440"/>
              </w:tabs>
              <w:spacing w:before="100" w:after="60"/>
              <w:rPr>
                <w:rFonts w:ascii="Calibri" w:hAnsi="Calibri" w:cs="Calibri"/>
                <w:sz w:val="18"/>
                <w:szCs w:val="18"/>
              </w:rPr>
            </w:pPr>
            <w:r w:rsidRPr="00F756DF">
              <w:rPr>
                <w:rFonts w:ascii="Calibri" w:hAnsi="Calibri" w:cs="Calibri"/>
                <w:b/>
                <w:sz w:val="18"/>
                <w:szCs w:val="18"/>
              </w:rPr>
              <w:t>Household Batteries, Alkaline, Ni Cad, NiMH, Lithium, Lion, Sealed Lead Acid (&lt; 40AH Alarm, UPS, Back-up power batteries) –</w:t>
            </w:r>
            <w:r w:rsidRPr="00F756DF">
              <w:rPr>
                <w:rFonts w:ascii="Calibri" w:hAnsi="Calibri" w:cs="Calibri"/>
                <w:sz w:val="18"/>
                <w:szCs w:val="18"/>
              </w:rPr>
              <w:t xml:space="preserve"> no liquid electrolyte, no motive power batteries</w:t>
            </w:r>
          </w:p>
        </w:tc>
        <w:tc>
          <w:tcPr>
            <w:tcW w:w="900" w:type="dxa"/>
            <w:tcBorders>
              <w:top w:val="single" w:sz="4" w:space="0" w:color="auto"/>
              <w:left w:val="single" w:sz="4" w:space="0" w:color="auto"/>
              <w:bottom w:val="single" w:sz="4" w:space="0" w:color="auto"/>
              <w:right w:val="single" w:sz="4" w:space="0" w:color="auto"/>
            </w:tcBorders>
            <w:vAlign w:val="center"/>
          </w:tcPr>
          <w:p w14:paraId="744EA89F"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$ 0.80</w:t>
            </w:r>
          </w:p>
        </w:tc>
        <w:tc>
          <w:tcPr>
            <w:tcW w:w="1080" w:type="dxa"/>
            <w:tcBorders>
              <w:top w:val="single" w:sz="4" w:space="0" w:color="auto"/>
              <w:left w:val="single" w:sz="4" w:space="0" w:color="auto"/>
              <w:bottom w:val="single" w:sz="4" w:space="0" w:color="auto"/>
              <w:right w:val="single" w:sz="4" w:space="0" w:color="auto"/>
            </w:tcBorders>
            <w:vAlign w:val="center"/>
          </w:tcPr>
          <w:p w14:paraId="08A7C557"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Pound</w:t>
            </w:r>
          </w:p>
        </w:tc>
      </w:tr>
      <w:tr w:rsidR="00F756DF" w:rsidRPr="00413D31" w14:paraId="7D2BE64B" w14:textId="77777777" w:rsidTr="00683BA8">
        <w:trPr>
          <w:trHeight w:val="368"/>
        </w:trPr>
        <w:tc>
          <w:tcPr>
            <w:tcW w:w="8370" w:type="dxa"/>
            <w:tcBorders>
              <w:top w:val="single" w:sz="4" w:space="0" w:color="auto"/>
              <w:left w:val="single" w:sz="4" w:space="0" w:color="auto"/>
              <w:bottom w:val="single" w:sz="4" w:space="0" w:color="auto"/>
              <w:right w:val="single" w:sz="4" w:space="0" w:color="auto"/>
            </w:tcBorders>
            <w:vAlign w:val="center"/>
          </w:tcPr>
          <w:p w14:paraId="684091B2" w14:textId="65399270" w:rsidR="00F756DF" w:rsidRPr="00F756DF" w:rsidRDefault="00F756DF" w:rsidP="00683BA8">
            <w:pPr>
              <w:spacing w:before="100" w:after="60"/>
              <w:rPr>
                <w:rFonts w:ascii="Calibri" w:hAnsi="Calibri" w:cs="Calibri"/>
                <w:b/>
                <w:sz w:val="18"/>
                <w:szCs w:val="18"/>
              </w:rPr>
            </w:pPr>
            <w:r w:rsidRPr="00F756DF">
              <w:rPr>
                <w:rFonts w:ascii="Calibri" w:hAnsi="Calibri" w:cs="Calibri"/>
                <w:b/>
                <w:sz w:val="18"/>
                <w:szCs w:val="18"/>
              </w:rPr>
              <w:t>Damaged</w:t>
            </w:r>
            <w:r w:rsidR="00513C33">
              <w:rPr>
                <w:rFonts w:ascii="Calibri" w:hAnsi="Calibri" w:cs="Calibri"/>
                <w:b/>
                <w:sz w:val="18"/>
                <w:szCs w:val="18"/>
              </w:rPr>
              <w:t>, Recalled</w:t>
            </w:r>
            <w:r w:rsidRPr="00F756DF">
              <w:rPr>
                <w:rFonts w:ascii="Calibri" w:hAnsi="Calibri" w:cs="Calibri"/>
                <w:b/>
                <w:sz w:val="18"/>
                <w:szCs w:val="18"/>
              </w:rPr>
              <w:t xml:space="preserve"> Lithium Batteries (punctured, crushed, swollen lithium and lithium ion cells &amp; packs)</w:t>
            </w:r>
          </w:p>
        </w:tc>
        <w:tc>
          <w:tcPr>
            <w:tcW w:w="900" w:type="dxa"/>
            <w:tcBorders>
              <w:top w:val="single" w:sz="4" w:space="0" w:color="auto"/>
              <w:left w:val="single" w:sz="4" w:space="0" w:color="auto"/>
              <w:bottom w:val="single" w:sz="4" w:space="0" w:color="auto"/>
              <w:right w:val="single" w:sz="4" w:space="0" w:color="auto"/>
            </w:tcBorders>
            <w:vAlign w:val="center"/>
          </w:tcPr>
          <w:p w14:paraId="10224C15" w14:textId="77777777" w:rsidR="00F756DF" w:rsidRPr="00F756DF" w:rsidRDefault="00F756DF" w:rsidP="00683BA8">
            <w:pPr>
              <w:rPr>
                <w:rFonts w:ascii="Calibri" w:hAnsi="Calibri" w:cs="Calibri"/>
                <w:sz w:val="20"/>
              </w:rPr>
            </w:pPr>
            <w:r w:rsidRPr="00F756DF">
              <w:rPr>
                <w:rFonts w:ascii="Calibri" w:hAnsi="Calibri" w:cs="Calibri"/>
                <w:sz w:val="20"/>
              </w:rPr>
              <w:t>$15.00</w:t>
            </w:r>
          </w:p>
        </w:tc>
        <w:tc>
          <w:tcPr>
            <w:tcW w:w="1080" w:type="dxa"/>
            <w:tcBorders>
              <w:top w:val="single" w:sz="4" w:space="0" w:color="auto"/>
              <w:left w:val="single" w:sz="4" w:space="0" w:color="auto"/>
              <w:bottom w:val="single" w:sz="4" w:space="0" w:color="auto"/>
              <w:right w:val="single" w:sz="4" w:space="0" w:color="auto"/>
            </w:tcBorders>
            <w:vAlign w:val="center"/>
          </w:tcPr>
          <w:p w14:paraId="0ECD831F" w14:textId="77777777" w:rsidR="00F756DF" w:rsidRPr="00F756DF" w:rsidRDefault="00F756DF" w:rsidP="00683BA8">
            <w:pPr>
              <w:rPr>
                <w:rFonts w:ascii="Calibri" w:hAnsi="Calibri" w:cs="Calibri"/>
                <w:sz w:val="20"/>
              </w:rPr>
            </w:pPr>
            <w:r w:rsidRPr="00F756DF">
              <w:rPr>
                <w:rFonts w:ascii="Calibri" w:hAnsi="Calibri" w:cs="Calibri"/>
                <w:sz w:val="20"/>
              </w:rPr>
              <w:t>Pound</w:t>
            </w:r>
          </w:p>
        </w:tc>
      </w:tr>
      <w:tr w:rsidR="00F756DF" w:rsidRPr="00413D31" w14:paraId="499E1281" w14:textId="77777777" w:rsidTr="00683BA8">
        <w:trPr>
          <w:trHeight w:val="350"/>
        </w:trPr>
        <w:tc>
          <w:tcPr>
            <w:tcW w:w="8370" w:type="dxa"/>
            <w:tcBorders>
              <w:top w:val="single" w:sz="4" w:space="0" w:color="auto"/>
              <w:left w:val="single" w:sz="4" w:space="0" w:color="auto"/>
              <w:bottom w:val="single" w:sz="4" w:space="0" w:color="auto"/>
              <w:right w:val="single" w:sz="4" w:space="0" w:color="auto"/>
            </w:tcBorders>
            <w:vAlign w:val="center"/>
          </w:tcPr>
          <w:p w14:paraId="182EC7A1" w14:textId="77777777" w:rsidR="00F756DF" w:rsidRPr="00F756DF" w:rsidRDefault="00F756DF" w:rsidP="00683BA8">
            <w:pPr>
              <w:pStyle w:val="Heading1"/>
              <w:spacing w:before="100" w:after="60"/>
              <w:jc w:val="left"/>
              <w:rPr>
                <w:rFonts w:ascii="Calibri" w:hAnsi="Calibri" w:cs="Calibri"/>
                <w:b/>
                <w:sz w:val="18"/>
                <w:szCs w:val="18"/>
              </w:rPr>
            </w:pPr>
            <w:r w:rsidRPr="00F756DF">
              <w:rPr>
                <w:rFonts w:ascii="Calibri" w:hAnsi="Calibri" w:cs="Calibri"/>
                <w:b/>
                <w:sz w:val="18"/>
                <w:szCs w:val="18"/>
              </w:rPr>
              <w:t xml:space="preserve">Fluorescent lamps, intact:  Straight tube lamps, </w:t>
            </w:r>
            <w:r w:rsidRPr="00F756DF">
              <w:rPr>
                <w:rFonts w:ascii="Calibri" w:hAnsi="Calibri" w:cs="Calibri"/>
                <w:b/>
                <w:sz w:val="18"/>
                <w:szCs w:val="18"/>
                <w:u w:val="single"/>
              </w:rPr>
              <w:t>&gt;</w:t>
            </w:r>
            <w:r w:rsidRPr="00F756DF">
              <w:rPr>
                <w:rFonts w:ascii="Calibri" w:hAnsi="Calibri" w:cs="Calibri"/>
                <w:b/>
                <w:sz w:val="18"/>
                <w:szCs w:val="18"/>
              </w:rPr>
              <w:t xml:space="preserve"> 2 ft.</w:t>
            </w:r>
          </w:p>
        </w:tc>
        <w:tc>
          <w:tcPr>
            <w:tcW w:w="900" w:type="dxa"/>
            <w:tcBorders>
              <w:top w:val="single" w:sz="4" w:space="0" w:color="auto"/>
              <w:left w:val="single" w:sz="4" w:space="0" w:color="auto"/>
              <w:bottom w:val="single" w:sz="4" w:space="0" w:color="auto"/>
              <w:right w:val="single" w:sz="4" w:space="0" w:color="auto"/>
            </w:tcBorders>
            <w:vAlign w:val="center"/>
          </w:tcPr>
          <w:p w14:paraId="55AD330B" w14:textId="77777777" w:rsidR="00F756DF" w:rsidRPr="00F756DF" w:rsidRDefault="00F756DF" w:rsidP="00683BA8">
            <w:pPr>
              <w:rPr>
                <w:rFonts w:ascii="Calibri" w:hAnsi="Calibri" w:cs="Calibri"/>
                <w:sz w:val="18"/>
                <w:szCs w:val="18"/>
              </w:rPr>
            </w:pPr>
            <w:r w:rsidRPr="00F756DF">
              <w:rPr>
                <w:rFonts w:ascii="Calibri" w:hAnsi="Calibri" w:cs="Calibri"/>
                <w:sz w:val="18"/>
                <w:szCs w:val="18"/>
              </w:rPr>
              <w:t>$ 2.00</w:t>
            </w:r>
          </w:p>
        </w:tc>
        <w:tc>
          <w:tcPr>
            <w:tcW w:w="1080" w:type="dxa"/>
            <w:tcBorders>
              <w:top w:val="single" w:sz="4" w:space="0" w:color="auto"/>
              <w:left w:val="single" w:sz="4" w:space="0" w:color="auto"/>
              <w:bottom w:val="single" w:sz="4" w:space="0" w:color="auto"/>
              <w:right w:val="single" w:sz="4" w:space="0" w:color="auto"/>
            </w:tcBorders>
            <w:vAlign w:val="center"/>
          </w:tcPr>
          <w:p w14:paraId="708C18BE" w14:textId="77777777" w:rsidR="00F756DF" w:rsidRPr="00F756DF" w:rsidRDefault="00F756DF" w:rsidP="00683BA8">
            <w:pPr>
              <w:rPr>
                <w:rFonts w:ascii="Calibri" w:hAnsi="Calibri" w:cs="Calibri"/>
                <w:sz w:val="18"/>
                <w:szCs w:val="18"/>
              </w:rPr>
            </w:pPr>
            <w:r w:rsidRPr="00F756DF">
              <w:rPr>
                <w:rFonts w:ascii="Calibri" w:hAnsi="Calibri" w:cs="Calibri"/>
                <w:sz w:val="18"/>
                <w:szCs w:val="18"/>
              </w:rPr>
              <w:t>Pound</w:t>
            </w:r>
          </w:p>
        </w:tc>
      </w:tr>
      <w:tr w:rsidR="00F756DF" w:rsidRPr="00413D31" w14:paraId="7A3C37F6" w14:textId="77777777" w:rsidTr="00683BA8">
        <w:trPr>
          <w:cantSplit/>
          <w:trHeight w:val="415"/>
        </w:trPr>
        <w:tc>
          <w:tcPr>
            <w:tcW w:w="8370" w:type="dxa"/>
            <w:tcBorders>
              <w:top w:val="single" w:sz="4" w:space="0" w:color="auto"/>
              <w:left w:val="single" w:sz="4" w:space="0" w:color="auto"/>
              <w:bottom w:val="single" w:sz="4" w:space="0" w:color="auto"/>
              <w:right w:val="single" w:sz="4" w:space="0" w:color="auto"/>
            </w:tcBorders>
            <w:vAlign w:val="center"/>
          </w:tcPr>
          <w:p w14:paraId="5038C4D7" w14:textId="77777777" w:rsidR="00F756DF" w:rsidRPr="00F756DF" w:rsidRDefault="00F756DF" w:rsidP="00683BA8">
            <w:pPr>
              <w:pStyle w:val="Heading1"/>
              <w:spacing w:before="100" w:after="60"/>
              <w:jc w:val="left"/>
              <w:rPr>
                <w:rFonts w:ascii="Calibri" w:hAnsi="Calibri" w:cs="Calibri"/>
                <w:b/>
                <w:sz w:val="18"/>
                <w:szCs w:val="18"/>
              </w:rPr>
            </w:pPr>
            <w:r w:rsidRPr="00F756DF">
              <w:rPr>
                <w:rFonts w:ascii="Calibri" w:hAnsi="Calibri" w:cs="Calibri"/>
                <w:b/>
                <w:sz w:val="18"/>
                <w:szCs w:val="18"/>
              </w:rPr>
              <w:t>Fluorescent lamps, intact:  Compact Fluorescent Bulbs, D-tubes, U tubes, PL inserts, Small tubes, &amp; Misc. fluorescent lamps</w:t>
            </w:r>
          </w:p>
        </w:tc>
        <w:tc>
          <w:tcPr>
            <w:tcW w:w="900" w:type="dxa"/>
            <w:tcBorders>
              <w:top w:val="single" w:sz="4" w:space="0" w:color="auto"/>
              <w:left w:val="single" w:sz="4" w:space="0" w:color="auto"/>
              <w:bottom w:val="single" w:sz="4" w:space="0" w:color="auto"/>
              <w:right w:val="single" w:sz="4" w:space="0" w:color="auto"/>
            </w:tcBorders>
            <w:vAlign w:val="center"/>
          </w:tcPr>
          <w:p w14:paraId="2CE44E1D"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$ 3.00</w:t>
            </w:r>
          </w:p>
        </w:tc>
        <w:tc>
          <w:tcPr>
            <w:tcW w:w="1080" w:type="dxa"/>
            <w:tcBorders>
              <w:top w:val="single" w:sz="4" w:space="0" w:color="auto"/>
              <w:left w:val="single" w:sz="4" w:space="0" w:color="auto"/>
              <w:bottom w:val="single" w:sz="4" w:space="0" w:color="auto"/>
              <w:right w:val="single" w:sz="4" w:space="0" w:color="auto"/>
            </w:tcBorders>
            <w:vAlign w:val="center"/>
          </w:tcPr>
          <w:p w14:paraId="4D95787D"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Pound</w:t>
            </w:r>
          </w:p>
        </w:tc>
      </w:tr>
      <w:tr w:rsidR="00F756DF" w:rsidRPr="00413D31" w14:paraId="0BCB977B" w14:textId="77777777" w:rsidTr="00683BA8">
        <w:trPr>
          <w:cantSplit/>
          <w:trHeight w:val="397"/>
        </w:trPr>
        <w:tc>
          <w:tcPr>
            <w:tcW w:w="8370" w:type="dxa"/>
            <w:tcBorders>
              <w:top w:val="single" w:sz="4" w:space="0" w:color="auto"/>
              <w:left w:val="single" w:sz="4" w:space="0" w:color="auto"/>
              <w:bottom w:val="single" w:sz="4" w:space="0" w:color="auto"/>
              <w:right w:val="single" w:sz="4" w:space="0" w:color="auto"/>
            </w:tcBorders>
            <w:vAlign w:val="center"/>
          </w:tcPr>
          <w:p w14:paraId="733BCF6D" w14:textId="77777777" w:rsidR="00F756DF" w:rsidRPr="00F756DF" w:rsidRDefault="00F756DF" w:rsidP="00683BA8">
            <w:pPr>
              <w:tabs>
                <w:tab w:val="left" w:pos="-1440"/>
              </w:tabs>
              <w:spacing w:before="80" w:after="60"/>
              <w:rPr>
                <w:rFonts w:ascii="Calibri" w:hAnsi="Calibri" w:cs="Calibri"/>
                <w:sz w:val="18"/>
                <w:szCs w:val="18"/>
              </w:rPr>
            </w:pPr>
            <w:r w:rsidRPr="00F756DF">
              <w:rPr>
                <w:rFonts w:ascii="Calibri" w:hAnsi="Calibri" w:cs="Calibri"/>
                <w:b/>
                <w:sz w:val="18"/>
                <w:szCs w:val="18"/>
              </w:rPr>
              <w:t>HID Lamps, intact - Mercury Vapor, Sodium Vapor, headlight, arc, UV, Metal Halide</w:t>
            </w:r>
          </w:p>
        </w:tc>
        <w:tc>
          <w:tcPr>
            <w:tcW w:w="900" w:type="dxa"/>
            <w:tcBorders>
              <w:top w:val="single" w:sz="4" w:space="0" w:color="auto"/>
              <w:left w:val="single" w:sz="4" w:space="0" w:color="auto"/>
              <w:bottom w:val="single" w:sz="4" w:space="0" w:color="auto"/>
              <w:right w:val="single" w:sz="4" w:space="0" w:color="auto"/>
            </w:tcBorders>
            <w:vAlign w:val="center"/>
          </w:tcPr>
          <w:p w14:paraId="58917A90"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$ 4.00</w:t>
            </w:r>
          </w:p>
        </w:tc>
        <w:tc>
          <w:tcPr>
            <w:tcW w:w="1080" w:type="dxa"/>
            <w:tcBorders>
              <w:top w:val="single" w:sz="4" w:space="0" w:color="auto"/>
              <w:left w:val="single" w:sz="4" w:space="0" w:color="auto"/>
              <w:bottom w:val="single" w:sz="4" w:space="0" w:color="auto"/>
              <w:right w:val="single" w:sz="4" w:space="0" w:color="auto"/>
            </w:tcBorders>
            <w:vAlign w:val="center"/>
          </w:tcPr>
          <w:p w14:paraId="6017CACA"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Pound</w:t>
            </w:r>
          </w:p>
        </w:tc>
      </w:tr>
      <w:tr w:rsidR="00F756DF" w:rsidRPr="00413D31" w14:paraId="6EB099D2" w14:textId="77777777" w:rsidTr="00683BA8">
        <w:trPr>
          <w:trHeight w:val="307"/>
        </w:trPr>
        <w:tc>
          <w:tcPr>
            <w:tcW w:w="8370" w:type="dxa"/>
            <w:tcBorders>
              <w:top w:val="single" w:sz="7" w:space="0" w:color="000000"/>
              <w:left w:val="single" w:sz="7" w:space="0" w:color="000000"/>
              <w:bottom w:val="single" w:sz="4" w:space="0" w:color="auto"/>
              <w:right w:val="single" w:sz="7" w:space="0" w:color="000000"/>
            </w:tcBorders>
            <w:shd w:val="clear" w:color="auto" w:fill="D9D9D9"/>
            <w:vAlign w:val="center"/>
          </w:tcPr>
          <w:p w14:paraId="1C7EF2F9" w14:textId="5BF3ACB2" w:rsidR="00F756DF" w:rsidRPr="00F756DF" w:rsidRDefault="00F756DF" w:rsidP="00683BA8">
            <w:pPr>
              <w:tabs>
                <w:tab w:val="left" w:pos="-1440"/>
              </w:tabs>
              <w:spacing w:before="100" w:after="60"/>
              <w:rPr>
                <w:rFonts w:ascii="Calibri" w:hAnsi="Calibri" w:cs="Calibri"/>
                <w:b/>
                <w:sz w:val="20"/>
                <w:szCs w:val="20"/>
              </w:rPr>
            </w:pPr>
            <w:r w:rsidRPr="00F756DF">
              <w:rPr>
                <w:rFonts w:ascii="Calibri" w:hAnsi="Calibri" w:cs="Calibri"/>
                <w:b/>
                <w:sz w:val="20"/>
                <w:szCs w:val="20"/>
              </w:rPr>
              <w:t xml:space="preserve">LATEX PAINT – </w:t>
            </w:r>
            <w:r w:rsidRPr="00D324A4">
              <w:rPr>
                <w:rFonts w:ascii="Calibri" w:hAnsi="Calibri" w:cs="Calibri"/>
                <w:b/>
                <w:sz w:val="20"/>
                <w:szCs w:val="20"/>
              </w:rPr>
              <w:t xml:space="preserve">not subject to 220 </w:t>
            </w:r>
            <w:proofErr w:type="gramStart"/>
            <w:r w:rsidRPr="00D324A4">
              <w:rPr>
                <w:rFonts w:ascii="Calibri" w:hAnsi="Calibri" w:cs="Calibri"/>
                <w:b/>
                <w:sz w:val="20"/>
                <w:szCs w:val="20"/>
              </w:rPr>
              <w:t>pound</w:t>
            </w:r>
            <w:proofErr w:type="gramEnd"/>
            <w:r w:rsidR="00513C33" w:rsidRPr="00F756DF">
              <w:rPr>
                <w:rFonts w:ascii="Calibri" w:hAnsi="Calibri" w:cs="Calibri"/>
                <w:b/>
                <w:sz w:val="20"/>
                <w:szCs w:val="20"/>
              </w:rPr>
              <w:t xml:space="preserve"> per delivery/month</w:t>
            </w:r>
            <w:r w:rsidRPr="00D324A4">
              <w:rPr>
                <w:rFonts w:ascii="Calibri" w:hAnsi="Calibri" w:cs="Calibri"/>
                <w:b/>
                <w:sz w:val="20"/>
                <w:szCs w:val="20"/>
              </w:rPr>
              <w:t xml:space="preserve"> limit</w:t>
            </w:r>
          </w:p>
        </w:tc>
        <w:tc>
          <w:tcPr>
            <w:tcW w:w="900" w:type="dxa"/>
            <w:tcBorders>
              <w:top w:val="single" w:sz="7" w:space="0" w:color="000000"/>
              <w:left w:val="single" w:sz="7" w:space="0" w:color="000000"/>
              <w:bottom w:val="single" w:sz="4" w:space="0" w:color="auto"/>
              <w:right w:val="single" w:sz="7" w:space="0" w:color="000000"/>
            </w:tcBorders>
            <w:shd w:val="clear" w:color="auto" w:fill="D9D9D9"/>
            <w:vAlign w:val="center"/>
          </w:tcPr>
          <w:p w14:paraId="4D3BF127" w14:textId="77777777" w:rsidR="00F756DF" w:rsidRPr="00F756DF" w:rsidRDefault="00F756DF" w:rsidP="00683BA8">
            <w:pPr>
              <w:tabs>
                <w:tab w:val="left" w:pos="-1440"/>
              </w:tabs>
              <w:rPr>
                <w:rFonts w:ascii="Calibri" w:hAnsi="Calibri" w:cs="Calibri"/>
                <w:b/>
                <w:sz w:val="20"/>
                <w:szCs w:val="20"/>
              </w:rPr>
            </w:pPr>
            <w:r w:rsidRPr="00F756DF">
              <w:rPr>
                <w:rFonts w:ascii="Calibri" w:hAnsi="Calibri" w:cs="Calibri"/>
                <w:b/>
                <w:sz w:val="20"/>
                <w:szCs w:val="20"/>
              </w:rPr>
              <w:t>Price</w:t>
            </w:r>
          </w:p>
        </w:tc>
        <w:tc>
          <w:tcPr>
            <w:tcW w:w="1080" w:type="dxa"/>
            <w:tcBorders>
              <w:top w:val="single" w:sz="7" w:space="0" w:color="000000"/>
              <w:left w:val="single" w:sz="7" w:space="0" w:color="000000"/>
              <w:bottom w:val="single" w:sz="4" w:space="0" w:color="auto"/>
              <w:right w:val="single" w:sz="7" w:space="0" w:color="000000"/>
            </w:tcBorders>
            <w:shd w:val="clear" w:color="auto" w:fill="D9D9D9"/>
            <w:vAlign w:val="center"/>
          </w:tcPr>
          <w:p w14:paraId="0F9F55F0" w14:textId="77777777" w:rsidR="00F756DF" w:rsidRPr="00F756DF" w:rsidRDefault="00F756DF" w:rsidP="00683BA8">
            <w:pPr>
              <w:tabs>
                <w:tab w:val="left" w:pos="-1440"/>
              </w:tabs>
              <w:rPr>
                <w:rFonts w:ascii="Calibri" w:hAnsi="Calibri" w:cs="Calibri"/>
                <w:b/>
                <w:sz w:val="20"/>
                <w:szCs w:val="20"/>
              </w:rPr>
            </w:pPr>
            <w:r w:rsidRPr="00F756DF">
              <w:rPr>
                <w:rFonts w:ascii="Calibri" w:hAnsi="Calibri" w:cs="Calibri"/>
                <w:b/>
                <w:sz w:val="20"/>
                <w:szCs w:val="20"/>
              </w:rPr>
              <w:t>Unit</w:t>
            </w:r>
          </w:p>
        </w:tc>
      </w:tr>
      <w:tr w:rsidR="00F756DF" w:rsidRPr="00413D31" w14:paraId="13ED251F" w14:textId="77777777" w:rsidTr="00683BA8">
        <w:tc>
          <w:tcPr>
            <w:tcW w:w="8370" w:type="dxa"/>
            <w:tcBorders>
              <w:top w:val="single" w:sz="4" w:space="0" w:color="auto"/>
              <w:left w:val="single" w:sz="4" w:space="0" w:color="auto"/>
              <w:bottom w:val="single" w:sz="4" w:space="0" w:color="auto"/>
              <w:right w:val="single" w:sz="4" w:space="0" w:color="auto"/>
            </w:tcBorders>
            <w:vAlign w:val="center"/>
          </w:tcPr>
          <w:p w14:paraId="080A11FE" w14:textId="77777777" w:rsidR="00F756DF" w:rsidRPr="00F756DF" w:rsidRDefault="00F756DF" w:rsidP="00683BA8">
            <w:pPr>
              <w:tabs>
                <w:tab w:val="left" w:pos="-1440"/>
              </w:tabs>
              <w:spacing w:before="100" w:after="60"/>
              <w:rPr>
                <w:rFonts w:ascii="Calibri" w:hAnsi="Calibri" w:cs="Calibri"/>
                <w:sz w:val="18"/>
                <w:szCs w:val="18"/>
              </w:rPr>
            </w:pPr>
            <w:r w:rsidRPr="00F756DF">
              <w:rPr>
                <w:rFonts w:ascii="Calibri" w:hAnsi="Calibri" w:cs="Calibri"/>
                <w:b/>
                <w:sz w:val="18"/>
                <w:szCs w:val="18"/>
              </w:rPr>
              <w:t>Latex Paint – architectural paint</w:t>
            </w:r>
          </w:p>
        </w:tc>
        <w:tc>
          <w:tcPr>
            <w:tcW w:w="900" w:type="dxa"/>
            <w:tcBorders>
              <w:top w:val="single" w:sz="4" w:space="0" w:color="auto"/>
              <w:left w:val="single" w:sz="4" w:space="0" w:color="auto"/>
              <w:bottom w:val="single" w:sz="4" w:space="0" w:color="auto"/>
              <w:right w:val="single" w:sz="4" w:space="0" w:color="auto"/>
            </w:tcBorders>
            <w:vAlign w:val="center"/>
          </w:tcPr>
          <w:p w14:paraId="0560E4C4"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$ 0.10</w:t>
            </w:r>
          </w:p>
        </w:tc>
        <w:tc>
          <w:tcPr>
            <w:tcW w:w="1080" w:type="dxa"/>
            <w:tcBorders>
              <w:top w:val="single" w:sz="4" w:space="0" w:color="auto"/>
              <w:left w:val="single" w:sz="4" w:space="0" w:color="auto"/>
              <w:bottom w:val="single" w:sz="4" w:space="0" w:color="auto"/>
              <w:right w:val="single" w:sz="4" w:space="0" w:color="auto"/>
            </w:tcBorders>
            <w:vAlign w:val="center"/>
          </w:tcPr>
          <w:p w14:paraId="7134DC1C" w14:textId="77777777" w:rsidR="00F756DF" w:rsidRPr="00F756DF" w:rsidRDefault="00F756DF" w:rsidP="00683BA8">
            <w:pPr>
              <w:tabs>
                <w:tab w:val="left" w:pos="-1440"/>
              </w:tabs>
              <w:rPr>
                <w:rFonts w:ascii="Calibri" w:hAnsi="Calibri" w:cs="Calibri"/>
                <w:sz w:val="18"/>
                <w:szCs w:val="18"/>
              </w:rPr>
            </w:pPr>
            <w:r w:rsidRPr="00F756DF">
              <w:rPr>
                <w:rFonts w:ascii="Calibri" w:hAnsi="Calibri" w:cs="Calibri"/>
                <w:sz w:val="18"/>
                <w:szCs w:val="18"/>
              </w:rPr>
              <w:t>Pound</w:t>
            </w:r>
          </w:p>
        </w:tc>
      </w:tr>
    </w:tbl>
    <w:p w14:paraId="0BB5CEFC" w14:textId="77777777" w:rsidR="00F756DF" w:rsidRPr="00F756DF" w:rsidRDefault="00F756DF" w:rsidP="00F756DF">
      <w:pPr>
        <w:tabs>
          <w:tab w:val="left" w:pos="-1440"/>
          <w:tab w:val="left" w:pos="-720"/>
          <w:tab w:val="left" w:pos="0"/>
          <w:tab w:val="left" w:pos="120"/>
          <w:tab w:val="left" w:pos="240"/>
          <w:tab w:val="left" w:pos="360"/>
          <w:tab w:val="left" w:pos="48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cs="Calibri"/>
        </w:rPr>
      </w:pPr>
    </w:p>
    <w:p w14:paraId="63947C83" w14:textId="77777777" w:rsidR="00CC066D" w:rsidRPr="00CC066D" w:rsidRDefault="00CC066D" w:rsidP="00CC066D">
      <w:pPr>
        <w:jc w:val="center"/>
        <w:rPr>
          <w:rFonts w:ascii="Calibri" w:hAnsi="Calibri" w:cs="Calibri"/>
        </w:rPr>
      </w:pPr>
      <w:r w:rsidRPr="00CC066D">
        <w:rPr>
          <w:rFonts w:ascii="Calibri" w:hAnsi="Calibri" w:cs="Calibri"/>
          <w:bCs/>
          <w:sz w:val="36"/>
          <w:szCs w:val="36"/>
        </w:rPr>
        <w:lastRenderedPageBreak/>
        <w:t>INVENTORY FORM</w:t>
      </w:r>
      <w:r w:rsidRPr="00CC066D">
        <w:rPr>
          <w:rFonts w:ascii="Calibri" w:hAnsi="Calibri" w:cs="Calibri"/>
        </w:rPr>
        <w:t xml:space="preserve">    </w:t>
      </w:r>
    </w:p>
    <w:p w14:paraId="5279A8B2" w14:textId="77777777" w:rsidR="00CC066D" w:rsidRDefault="00CC066D" w:rsidP="00CC066D">
      <w:pPr>
        <w:jc w:val="center"/>
        <w:rPr>
          <w:rFonts w:ascii="Calibri" w:hAnsi="Calibri" w:cs="Calibri"/>
        </w:rPr>
      </w:pPr>
      <w:r w:rsidRPr="00CC066D">
        <w:rPr>
          <w:rFonts w:ascii="Calibri" w:hAnsi="Calibri" w:cs="Calibri"/>
        </w:rPr>
        <w:t xml:space="preserve">Describe wastes for disposal on this sheet - </w:t>
      </w:r>
      <w:r>
        <w:rPr>
          <w:rFonts w:ascii="Calibri" w:hAnsi="Calibri" w:cs="Calibri"/>
        </w:rPr>
        <w:t>t</w:t>
      </w:r>
      <w:r w:rsidRPr="00A15275">
        <w:rPr>
          <w:rFonts w:ascii="Calibri" w:hAnsi="Calibri" w:cs="Calibri"/>
        </w:rPr>
        <w:t>ype or print legibly</w:t>
      </w:r>
    </w:p>
    <w:p w14:paraId="20499F37" w14:textId="3CC06543" w:rsidR="00CC066D" w:rsidRPr="00421534" w:rsidRDefault="00A12511" w:rsidP="00CC066D">
      <w:pPr>
        <w:jc w:val="center"/>
        <w:rPr>
          <w:rFonts w:ascii="Calibri" w:hAnsi="Calibri" w:cs="Calibri"/>
        </w:rPr>
      </w:pPr>
      <w:r>
        <w:rPr>
          <w:rFonts w:ascii="Calibri" w:hAnsi="Calibri" w:cs="Calibri"/>
        </w:rPr>
        <w:t>Make copies if you have more waste types</w:t>
      </w:r>
    </w:p>
    <w:tbl>
      <w:tblPr>
        <w:tblpPr w:leftFromText="180" w:rightFromText="180" w:vertAnchor="text" w:horzAnchor="margin" w:tblpXSpec="center" w:tblpY="170"/>
        <w:tblW w:w="11358" w:type="dxa"/>
        <w:tblBorders>
          <w:top w:val="double" w:sz="7" w:space="0" w:color="000000"/>
          <w:left w:val="double" w:sz="7" w:space="0" w:color="000000"/>
          <w:bottom w:val="double" w:sz="7" w:space="0" w:color="000000"/>
          <w:right w:val="double" w:sz="7"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8388"/>
        <w:gridCol w:w="1530"/>
        <w:gridCol w:w="1440"/>
      </w:tblGrid>
      <w:tr w:rsidR="00CC066D" w:rsidRPr="00413D31" w14:paraId="22E3254A" w14:textId="77777777" w:rsidTr="00D45016">
        <w:trPr>
          <w:cantSplit/>
        </w:trPr>
        <w:tc>
          <w:tcPr>
            <w:tcW w:w="8388" w:type="dxa"/>
            <w:vMerge w:val="restart"/>
            <w:tcBorders>
              <w:bottom w:val="nil"/>
            </w:tcBorders>
          </w:tcPr>
          <w:p w14:paraId="436DBFB2" w14:textId="77777777" w:rsidR="00CC066D" w:rsidRPr="00CC066D" w:rsidRDefault="00CC066D" w:rsidP="00D45016">
            <w:pPr>
              <w:spacing w:line="120" w:lineRule="exact"/>
              <w:rPr>
                <w:rFonts w:ascii="Calibri" w:hAnsi="Calibri" w:cs="Calibri"/>
              </w:rPr>
            </w:pPr>
          </w:p>
          <w:p w14:paraId="645FEAC6" w14:textId="77777777" w:rsidR="00CC066D" w:rsidRPr="00CC066D" w:rsidRDefault="00CC066D" w:rsidP="00D45016">
            <w:pPr>
              <w:rPr>
                <w:rFonts w:ascii="Calibri" w:hAnsi="Calibri" w:cs="Calibri"/>
              </w:rPr>
            </w:pPr>
          </w:p>
          <w:p w14:paraId="4EBEA956" w14:textId="77777777" w:rsidR="00CC066D" w:rsidRPr="00CC066D" w:rsidRDefault="00CC066D" w:rsidP="00D45016">
            <w:pPr>
              <w:spacing w:after="58"/>
              <w:rPr>
                <w:rFonts w:ascii="Calibri" w:hAnsi="Calibri" w:cs="Calibri"/>
              </w:rPr>
            </w:pPr>
            <w:r w:rsidRPr="00CC066D">
              <w:rPr>
                <w:rFonts w:ascii="Calibri" w:hAnsi="Calibri" w:cs="Calibri"/>
              </w:rPr>
              <w:t>Waste Name and Description</w:t>
            </w:r>
          </w:p>
        </w:tc>
        <w:tc>
          <w:tcPr>
            <w:tcW w:w="2970" w:type="dxa"/>
            <w:gridSpan w:val="2"/>
          </w:tcPr>
          <w:p w14:paraId="0373284E" w14:textId="77777777" w:rsidR="00CC066D" w:rsidRPr="00CC066D" w:rsidRDefault="00CC066D" w:rsidP="00D45016">
            <w:pPr>
              <w:spacing w:line="120" w:lineRule="exact"/>
              <w:rPr>
                <w:rFonts w:ascii="Calibri" w:hAnsi="Calibri" w:cs="Calibri"/>
              </w:rPr>
            </w:pPr>
          </w:p>
          <w:p w14:paraId="73DDE690" w14:textId="77777777" w:rsidR="00CC066D" w:rsidRPr="00CC066D" w:rsidRDefault="00CC066D" w:rsidP="00D45016">
            <w:pPr>
              <w:spacing w:after="58"/>
              <w:rPr>
                <w:rFonts w:ascii="Calibri" w:hAnsi="Calibri" w:cs="Calibri"/>
              </w:rPr>
            </w:pPr>
            <w:r w:rsidRPr="00CC066D">
              <w:rPr>
                <w:rFonts w:ascii="Calibri" w:hAnsi="Calibri" w:cs="Calibri"/>
              </w:rPr>
              <w:t>Quantity in Lbs. or Gal.</w:t>
            </w:r>
          </w:p>
        </w:tc>
      </w:tr>
      <w:tr w:rsidR="00CC066D" w:rsidRPr="00413D31" w14:paraId="162095C6" w14:textId="77777777" w:rsidTr="00D45016">
        <w:trPr>
          <w:cantSplit/>
        </w:trPr>
        <w:tc>
          <w:tcPr>
            <w:tcW w:w="8388" w:type="dxa"/>
            <w:vMerge/>
            <w:tcBorders>
              <w:top w:val="nil"/>
            </w:tcBorders>
          </w:tcPr>
          <w:p w14:paraId="7F1A4ED6" w14:textId="77777777" w:rsidR="00CC066D" w:rsidRPr="00CC066D" w:rsidRDefault="00CC066D" w:rsidP="00D45016">
            <w:pPr>
              <w:spacing w:after="58"/>
              <w:rPr>
                <w:rFonts w:ascii="Calibri" w:hAnsi="Calibri" w:cs="Calibri"/>
              </w:rPr>
            </w:pPr>
          </w:p>
        </w:tc>
        <w:tc>
          <w:tcPr>
            <w:tcW w:w="1530" w:type="dxa"/>
          </w:tcPr>
          <w:p w14:paraId="2F4F6878" w14:textId="77777777" w:rsidR="00CC066D" w:rsidRPr="00CC066D" w:rsidRDefault="00CC066D" w:rsidP="00D45016">
            <w:pPr>
              <w:spacing w:line="120" w:lineRule="exact"/>
              <w:rPr>
                <w:rFonts w:ascii="Calibri" w:hAnsi="Calibri" w:cs="Calibri"/>
              </w:rPr>
            </w:pPr>
          </w:p>
          <w:p w14:paraId="14679FD5" w14:textId="77777777" w:rsidR="00CC066D" w:rsidRPr="00CC066D" w:rsidRDefault="00CC066D" w:rsidP="00D45016">
            <w:pPr>
              <w:rPr>
                <w:rFonts w:ascii="Calibri" w:hAnsi="Calibri" w:cs="Calibri"/>
              </w:rPr>
            </w:pPr>
            <w:r w:rsidRPr="00CC066D">
              <w:rPr>
                <w:rFonts w:ascii="Calibri" w:hAnsi="Calibri" w:cs="Calibri"/>
              </w:rPr>
              <w:t>One time</w:t>
            </w:r>
          </w:p>
          <w:p w14:paraId="666B78DB" w14:textId="77777777" w:rsidR="00CC066D" w:rsidRPr="00CC066D" w:rsidRDefault="00CC066D" w:rsidP="00D45016">
            <w:pPr>
              <w:spacing w:after="58"/>
              <w:rPr>
                <w:rFonts w:ascii="Calibri" w:hAnsi="Calibri" w:cs="Calibri"/>
              </w:rPr>
            </w:pPr>
            <w:r w:rsidRPr="00CC066D">
              <w:rPr>
                <w:rFonts w:ascii="Calibri" w:hAnsi="Calibri" w:cs="Calibri"/>
              </w:rPr>
              <w:t xml:space="preserve">total </w:t>
            </w:r>
          </w:p>
        </w:tc>
        <w:tc>
          <w:tcPr>
            <w:tcW w:w="1440" w:type="dxa"/>
          </w:tcPr>
          <w:p w14:paraId="44085887" w14:textId="77777777" w:rsidR="00CC066D" w:rsidRPr="00CC066D" w:rsidRDefault="00CC066D" w:rsidP="00D45016">
            <w:pPr>
              <w:spacing w:line="120" w:lineRule="exact"/>
              <w:rPr>
                <w:rFonts w:ascii="Calibri" w:hAnsi="Calibri" w:cs="Calibri"/>
              </w:rPr>
            </w:pPr>
          </w:p>
          <w:p w14:paraId="0F390D43" w14:textId="77777777" w:rsidR="00CC066D" w:rsidRPr="00CC066D" w:rsidRDefault="00CC066D" w:rsidP="00D45016">
            <w:pPr>
              <w:rPr>
                <w:rFonts w:ascii="Calibri" w:hAnsi="Calibri" w:cs="Calibri"/>
              </w:rPr>
            </w:pPr>
            <w:r w:rsidRPr="00CC066D">
              <w:rPr>
                <w:rFonts w:ascii="Calibri" w:hAnsi="Calibri" w:cs="Calibri"/>
              </w:rPr>
              <w:t>Recurrent</w:t>
            </w:r>
          </w:p>
          <w:p w14:paraId="1ABE6B21" w14:textId="77777777" w:rsidR="00CC066D" w:rsidRPr="00CC066D" w:rsidRDefault="00CC066D" w:rsidP="00D45016">
            <w:pPr>
              <w:spacing w:after="58"/>
              <w:rPr>
                <w:rFonts w:ascii="Calibri" w:hAnsi="Calibri" w:cs="Calibri"/>
              </w:rPr>
            </w:pPr>
            <w:r w:rsidRPr="00CC066D">
              <w:rPr>
                <w:rFonts w:ascii="Calibri" w:hAnsi="Calibri" w:cs="Calibri"/>
              </w:rPr>
              <w:t>per month</w:t>
            </w:r>
          </w:p>
        </w:tc>
      </w:tr>
      <w:tr w:rsidR="00CC066D" w:rsidRPr="00413D31" w14:paraId="3920CD68" w14:textId="77777777" w:rsidTr="00D45016">
        <w:tc>
          <w:tcPr>
            <w:tcW w:w="8388" w:type="dxa"/>
          </w:tcPr>
          <w:p w14:paraId="7B1E9D06" w14:textId="77777777" w:rsidR="00CC066D" w:rsidRPr="00CC066D" w:rsidRDefault="00CC066D" w:rsidP="00D45016">
            <w:pPr>
              <w:spacing w:line="120" w:lineRule="exact"/>
              <w:rPr>
                <w:rFonts w:ascii="Calibri" w:hAnsi="Calibri" w:cs="Calibri"/>
              </w:rPr>
            </w:pPr>
          </w:p>
          <w:p w14:paraId="607AF60D" w14:textId="77777777" w:rsidR="00CC066D" w:rsidRPr="00CC066D" w:rsidRDefault="00CC066D" w:rsidP="00D45016">
            <w:pPr>
              <w:spacing w:after="58"/>
              <w:rPr>
                <w:rFonts w:ascii="Calibri" w:hAnsi="Calibri" w:cs="Calibri"/>
              </w:rPr>
            </w:pPr>
          </w:p>
        </w:tc>
        <w:tc>
          <w:tcPr>
            <w:tcW w:w="1530" w:type="dxa"/>
          </w:tcPr>
          <w:p w14:paraId="683E28C3" w14:textId="77777777" w:rsidR="00CC066D" w:rsidRPr="00CC066D" w:rsidRDefault="00CC066D" w:rsidP="00D45016">
            <w:pPr>
              <w:spacing w:line="120" w:lineRule="exact"/>
              <w:rPr>
                <w:rFonts w:ascii="Calibri" w:hAnsi="Calibri" w:cs="Calibri"/>
              </w:rPr>
            </w:pPr>
          </w:p>
          <w:p w14:paraId="33AEAB17" w14:textId="77777777" w:rsidR="00CC066D" w:rsidRPr="00CC066D" w:rsidRDefault="00CC066D" w:rsidP="00D45016">
            <w:pPr>
              <w:spacing w:after="58"/>
              <w:rPr>
                <w:rFonts w:ascii="Calibri" w:hAnsi="Calibri" w:cs="Calibri"/>
              </w:rPr>
            </w:pPr>
          </w:p>
        </w:tc>
        <w:tc>
          <w:tcPr>
            <w:tcW w:w="1440" w:type="dxa"/>
          </w:tcPr>
          <w:p w14:paraId="4EE65A8F" w14:textId="77777777" w:rsidR="00CC066D" w:rsidRPr="00CC066D" w:rsidRDefault="00CC066D" w:rsidP="00D45016">
            <w:pPr>
              <w:spacing w:line="120" w:lineRule="exact"/>
              <w:rPr>
                <w:rFonts w:ascii="Calibri" w:hAnsi="Calibri" w:cs="Calibri"/>
              </w:rPr>
            </w:pPr>
          </w:p>
          <w:p w14:paraId="762D0B8B" w14:textId="77777777" w:rsidR="00CC066D" w:rsidRPr="00CC066D" w:rsidRDefault="00CC066D" w:rsidP="00D45016">
            <w:pPr>
              <w:spacing w:after="58"/>
              <w:rPr>
                <w:rFonts w:ascii="Calibri" w:hAnsi="Calibri" w:cs="Calibri"/>
              </w:rPr>
            </w:pPr>
          </w:p>
        </w:tc>
      </w:tr>
      <w:tr w:rsidR="00CC066D" w:rsidRPr="00413D31" w14:paraId="0965CADB" w14:textId="77777777" w:rsidTr="00D45016">
        <w:tc>
          <w:tcPr>
            <w:tcW w:w="8388" w:type="dxa"/>
          </w:tcPr>
          <w:p w14:paraId="3A74D6A3" w14:textId="77777777" w:rsidR="00CC066D" w:rsidRPr="00CC066D" w:rsidRDefault="00CC066D" w:rsidP="00D45016">
            <w:pPr>
              <w:spacing w:line="120" w:lineRule="exact"/>
              <w:rPr>
                <w:rFonts w:ascii="Calibri" w:hAnsi="Calibri" w:cs="Calibri"/>
              </w:rPr>
            </w:pPr>
          </w:p>
          <w:p w14:paraId="2F5B0C79" w14:textId="77777777" w:rsidR="00CC066D" w:rsidRPr="00CC066D" w:rsidRDefault="00CC066D" w:rsidP="00D45016">
            <w:pPr>
              <w:spacing w:after="58"/>
              <w:rPr>
                <w:rFonts w:ascii="Calibri" w:hAnsi="Calibri" w:cs="Calibri"/>
              </w:rPr>
            </w:pPr>
          </w:p>
        </w:tc>
        <w:tc>
          <w:tcPr>
            <w:tcW w:w="1530" w:type="dxa"/>
          </w:tcPr>
          <w:p w14:paraId="52FA4EF4" w14:textId="77777777" w:rsidR="00CC066D" w:rsidRPr="00CC066D" w:rsidRDefault="00CC066D" w:rsidP="00D45016">
            <w:pPr>
              <w:spacing w:line="120" w:lineRule="exact"/>
              <w:rPr>
                <w:rFonts w:ascii="Calibri" w:hAnsi="Calibri" w:cs="Calibri"/>
              </w:rPr>
            </w:pPr>
          </w:p>
          <w:p w14:paraId="67B3CE0A" w14:textId="77777777" w:rsidR="00CC066D" w:rsidRPr="00CC066D" w:rsidRDefault="00CC066D" w:rsidP="00D45016">
            <w:pPr>
              <w:spacing w:after="58"/>
              <w:rPr>
                <w:rFonts w:ascii="Calibri" w:hAnsi="Calibri" w:cs="Calibri"/>
              </w:rPr>
            </w:pPr>
          </w:p>
        </w:tc>
        <w:tc>
          <w:tcPr>
            <w:tcW w:w="1440" w:type="dxa"/>
          </w:tcPr>
          <w:p w14:paraId="77F448F2" w14:textId="77777777" w:rsidR="00CC066D" w:rsidRPr="00CC066D" w:rsidRDefault="00CC066D" w:rsidP="00D45016">
            <w:pPr>
              <w:spacing w:line="120" w:lineRule="exact"/>
              <w:rPr>
                <w:rFonts w:ascii="Calibri" w:hAnsi="Calibri" w:cs="Calibri"/>
              </w:rPr>
            </w:pPr>
          </w:p>
          <w:p w14:paraId="719F5AA8" w14:textId="77777777" w:rsidR="00CC066D" w:rsidRPr="00CC066D" w:rsidRDefault="00CC066D" w:rsidP="00D45016">
            <w:pPr>
              <w:spacing w:after="58"/>
              <w:rPr>
                <w:rFonts w:ascii="Calibri" w:hAnsi="Calibri" w:cs="Calibri"/>
              </w:rPr>
            </w:pPr>
          </w:p>
        </w:tc>
      </w:tr>
      <w:tr w:rsidR="00CC066D" w:rsidRPr="00413D31" w14:paraId="06E856AE" w14:textId="77777777" w:rsidTr="00D45016">
        <w:tc>
          <w:tcPr>
            <w:tcW w:w="8388" w:type="dxa"/>
          </w:tcPr>
          <w:p w14:paraId="2123F5B9" w14:textId="77777777" w:rsidR="00CC066D" w:rsidRPr="00CC066D" w:rsidRDefault="00CC066D" w:rsidP="00D45016">
            <w:pPr>
              <w:spacing w:line="120" w:lineRule="exact"/>
              <w:rPr>
                <w:rFonts w:ascii="Calibri" w:hAnsi="Calibri" w:cs="Calibri"/>
              </w:rPr>
            </w:pPr>
          </w:p>
          <w:p w14:paraId="7B967C97" w14:textId="77777777" w:rsidR="00CC066D" w:rsidRPr="00CC066D" w:rsidRDefault="00CC066D" w:rsidP="00D45016">
            <w:pPr>
              <w:spacing w:after="58"/>
              <w:rPr>
                <w:rFonts w:ascii="Calibri" w:hAnsi="Calibri" w:cs="Calibri"/>
              </w:rPr>
            </w:pPr>
          </w:p>
        </w:tc>
        <w:tc>
          <w:tcPr>
            <w:tcW w:w="1530" w:type="dxa"/>
          </w:tcPr>
          <w:p w14:paraId="5736AA82" w14:textId="77777777" w:rsidR="00CC066D" w:rsidRPr="00CC066D" w:rsidRDefault="00CC066D" w:rsidP="00D45016">
            <w:pPr>
              <w:spacing w:line="120" w:lineRule="exact"/>
              <w:rPr>
                <w:rFonts w:ascii="Calibri" w:hAnsi="Calibri" w:cs="Calibri"/>
              </w:rPr>
            </w:pPr>
          </w:p>
          <w:p w14:paraId="67382E97" w14:textId="77777777" w:rsidR="00CC066D" w:rsidRPr="00CC066D" w:rsidRDefault="00CC066D" w:rsidP="00D45016">
            <w:pPr>
              <w:spacing w:after="58"/>
              <w:rPr>
                <w:rFonts w:ascii="Calibri" w:hAnsi="Calibri" w:cs="Calibri"/>
              </w:rPr>
            </w:pPr>
          </w:p>
        </w:tc>
        <w:tc>
          <w:tcPr>
            <w:tcW w:w="1440" w:type="dxa"/>
          </w:tcPr>
          <w:p w14:paraId="7160503D" w14:textId="77777777" w:rsidR="00CC066D" w:rsidRPr="00CC066D" w:rsidRDefault="00CC066D" w:rsidP="00D45016">
            <w:pPr>
              <w:spacing w:line="120" w:lineRule="exact"/>
              <w:rPr>
                <w:rFonts w:ascii="Calibri" w:hAnsi="Calibri" w:cs="Calibri"/>
              </w:rPr>
            </w:pPr>
          </w:p>
          <w:p w14:paraId="16F317E4" w14:textId="77777777" w:rsidR="00CC066D" w:rsidRPr="00CC066D" w:rsidRDefault="00CC066D" w:rsidP="00D45016">
            <w:pPr>
              <w:spacing w:after="58"/>
              <w:rPr>
                <w:rFonts w:ascii="Calibri" w:hAnsi="Calibri" w:cs="Calibri"/>
              </w:rPr>
            </w:pPr>
          </w:p>
        </w:tc>
      </w:tr>
      <w:tr w:rsidR="00CC066D" w:rsidRPr="00413D31" w14:paraId="29B27C67" w14:textId="77777777" w:rsidTr="00D45016">
        <w:tc>
          <w:tcPr>
            <w:tcW w:w="8388" w:type="dxa"/>
          </w:tcPr>
          <w:p w14:paraId="1A520451" w14:textId="77777777" w:rsidR="00CC066D" w:rsidRPr="00CC066D" w:rsidRDefault="00CC066D" w:rsidP="00D45016">
            <w:pPr>
              <w:spacing w:line="120" w:lineRule="exact"/>
              <w:rPr>
                <w:rFonts w:ascii="Calibri" w:hAnsi="Calibri" w:cs="Calibri"/>
              </w:rPr>
            </w:pPr>
          </w:p>
          <w:p w14:paraId="577C4641" w14:textId="77777777" w:rsidR="00CC066D" w:rsidRPr="00CC066D" w:rsidRDefault="00CC066D" w:rsidP="00D45016">
            <w:pPr>
              <w:spacing w:after="58"/>
              <w:rPr>
                <w:rFonts w:ascii="Calibri" w:hAnsi="Calibri" w:cs="Calibri"/>
              </w:rPr>
            </w:pPr>
          </w:p>
        </w:tc>
        <w:tc>
          <w:tcPr>
            <w:tcW w:w="1530" w:type="dxa"/>
          </w:tcPr>
          <w:p w14:paraId="55A0199B" w14:textId="77777777" w:rsidR="00CC066D" w:rsidRPr="00CC066D" w:rsidRDefault="00CC066D" w:rsidP="00D45016">
            <w:pPr>
              <w:spacing w:line="120" w:lineRule="exact"/>
              <w:rPr>
                <w:rFonts w:ascii="Calibri" w:hAnsi="Calibri" w:cs="Calibri"/>
              </w:rPr>
            </w:pPr>
          </w:p>
          <w:p w14:paraId="7A034205" w14:textId="77777777" w:rsidR="00CC066D" w:rsidRPr="00CC066D" w:rsidRDefault="00CC066D" w:rsidP="00D45016">
            <w:pPr>
              <w:spacing w:after="58"/>
              <w:rPr>
                <w:rFonts w:ascii="Calibri" w:hAnsi="Calibri" w:cs="Calibri"/>
              </w:rPr>
            </w:pPr>
          </w:p>
        </w:tc>
        <w:tc>
          <w:tcPr>
            <w:tcW w:w="1440" w:type="dxa"/>
          </w:tcPr>
          <w:p w14:paraId="6A08BD8A" w14:textId="77777777" w:rsidR="00CC066D" w:rsidRPr="00CC066D" w:rsidRDefault="00CC066D" w:rsidP="00D45016">
            <w:pPr>
              <w:spacing w:line="120" w:lineRule="exact"/>
              <w:rPr>
                <w:rFonts w:ascii="Calibri" w:hAnsi="Calibri" w:cs="Calibri"/>
              </w:rPr>
            </w:pPr>
          </w:p>
          <w:p w14:paraId="6C5C3D8F" w14:textId="77777777" w:rsidR="00CC066D" w:rsidRPr="00CC066D" w:rsidRDefault="00CC066D" w:rsidP="00D45016">
            <w:pPr>
              <w:spacing w:after="58"/>
              <w:rPr>
                <w:rFonts w:ascii="Calibri" w:hAnsi="Calibri" w:cs="Calibri"/>
              </w:rPr>
            </w:pPr>
          </w:p>
        </w:tc>
      </w:tr>
      <w:tr w:rsidR="00CC066D" w:rsidRPr="00413D31" w14:paraId="6E9EB036" w14:textId="77777777" w:rsidTr="00D45016">
        <w:trPr>
          <w:trHeight w:val="462"/>
        </w:trPr>
        <w:tc>
          <w:tcPr>
            <w:tcW w:w="8388" w:type="dxa"/>
          </w:tcPr>
          <w:p w14:paraId="3F5B5329" w14:textId="77777777" w:rsidR="00CC066D" w:rsidRPr="00CC066D" w:rsidRDefault="00CC066D" w:rsidP="00D45016">
            <w:pPr>
              <w:spacing w:line="120" w:lineRule="exact"/>
              <w:rPr>
                <w:rFonts w:ascii="Calibri" w:hAnsi="Calibri" w:cs="Calibri"/>
              </w:rPr>
            </w:pPr>
          </w:p>
        </w:tc>
        <w:tc>
          <w:tcPr>
            <w:tcW w:w="1530" w:type="dxa"/>
          </w:tcPr>
          <w:p w14:paraId="2D921A45" w14:textId="77777777" w:rsidR="00CC066D" w:rsidRPr="00CC066D" w:rsidRDefault="00CC066D" w:rsidP="00D45016">
            <w:pPr>
              <w:spacing w:line="120" w:lineRule="exact"/>
              <w:rPr>
                <w:rFonts w:ascii="Calibri" w:hAnsi="Calibri" w:cs="Calibri"/>
              </w:rPr>
            </w:pPr>
          </w:p>
        </w:tc>
        <w:tc>
          <w:tcPr>
            <w:tcW w:w="1440" w:type="dxa"/>
          </w:tcPr>
          <w:p w14:paraId="5906A2C1" w14:textId="77777777" w:rsidR="00CC066D" w:rsidRPr="00CC066D" w:rsidRDefault="00CC066D" w:rsidP="00D45016">
            <w:pPr>
              <w:spacing w:line="120" w:lineRule="exact"/>
              <w:rPr>
                <w:rFonts w:ascii="Calibri" w:hAnsi="Calibri" w:cs="Calibri"/>
              </w:rPr>
            </w:pPr>
          </w:p>
        </w:tc>
      </w:tr>
      <w:tr w:rsidR="00CC066D" w:rsidRPr="00413D31" w14:paraId="4545D988" w14:textId="77777777" w:rsidTr="00D45016">
        <w:tc>
          <w:tcPr>
            <w:tcW w:w="8388" w:type="dxa"/>
          </w:tcPr>
          <w:p w14:paraId="58DAE93F" w14:textId="77777777" w:rsidR="00CC066D" w:rsidRPr="00CC066D" w:rsidRDefault="00CC066D" w:rsidP="00D45016">
            <w:pPr>
              <w:spacing w:line="120" w:lineRule="exact"/>
              <w:rPr>
                <w:rFonts w:ascii="Calibri" w:hAnsi="Calibri" w:cs="Calibri"/>
              </w:rPr>
            </w:pPr>
          </w:p>
          <w:p w14:paraId="613309CD" w14:textId="77777777" w:rsidR="00CC066D" w:rsidRPr="00CC066D" w:rsidRDefault="00CC066D" w:rsidP="00D45016">
            <w:pPr>
              <w:spacing w:after="58"/>
              <w:rPr>
                <w:rFonts w:ascii="Calibri" w:hAnsi="Calibri" w:cs="Calibri"/>
              </w:rPr>
            </w:pPr>
          </w:p>
        </w:tc>
        <w:tc>
          <w:tcPr>
            <w:tcW w:w="1530" w:type="dxa"/>
          </w:tcPr>
          <w:p w14:paraId="7E0BD73C" w14:textId="77777777" w:rsidR="00CC066D" w:rsidRPr="00CC066D" w:rsidRDefault="00CC066D" w:rsidP="00D45016">
            <w:pPr>
              <w:spacing w:line="120" w:lineRule="exact"/>
              <w:rPr>
                <w:rFonts w:ascii="Calibri" w:hAnsi="Calibri" w:cs="Calibri"/>
              </w:rPr>
            </w:pPr>
          </w:p>
          <w:p w14:paraId="274D09DE" w14:textId="77777777" w:rsidR="00CC066D" w:rsidRPr="00CC066D" w:rsidRDefault="00CC066D" w:rsidP="00D45016">
            <w:pPr>
              <w:spacing w:after="58"/>
              <w:rPr>
                <w:rFonts w:ascii="Calibri" w:hAnsi="Calibri" w:cs="Calibri"/>
              </w:rPr>
            </w:pPr>
          </w:p>
        </w:tc>
        <w:tc>
          <w:tcPr>
            <w:tcW w:w="1440" w:type="dxa"/>
          </w:tcPr>
          <w:p w14:paraId="518040DF" w14:textId="77777777" w:rsidR="00CC066D" w:rsidRPr="00CC066D" w:rsidRDefault="00CC066D" w:rsidP="00D45016">
            <w:pPr>
              <w:spacing w:line="120" w:lineRule="exact"/>
              <w:rPr>
                <w:rFonts w:ascii="Calibri" w:hAnsi="Calibri" w:cs="Calibri"/>
              </w:rPr>
            </w:pPr>
          </w:p>
          <w:p w14:paraId="40457FD5" w14:textId="77777777" w:rsidR="00CC066D" w:rsidRPr="00CC066D" w:rsidRDefault="00CC066D" w:rsidP="00D45016">
            <w:pPr>
              <w:spacing w:after="58"/>
              <w:rPr>
                <w:rFonts w:ascii="Calibri" w:hAnsi="Calibri" w:cs="Calibri"/>
              </w:rPr>
            </w:pPr>
          </w:p>
        </w:tc>
      </w:tr>
      <w:tr w:rsidR="00CC066D" w:rsidRPr="00413D31" w14:paraId="37551D26" w14:textId="77777777" w:rsidTr="00D45016">
        <w:tc>
          <w:tcPr>
            <w:tcW w:w="8388" w:type="dxa"/>
          </w:tcPr>
          <w:p w14:paraId="23B7175E" w14:textId="77777777" w:rsidR="00CC066D" w:rsidRPr="00CC066D" w:rsidRDefault="00CC066D" w:rsidP="00D45016">
            <w:pPr>
              <w:spacing w:line="120" w:lineRule="exact"/>
              <w:rPr>
                <w:rFonts w:ascii="Calibri" w:hAnsi="Calibri" w:cs="Calibri"/>
              </w:rPr>
            </w:pPr>
          </w:p>
          <w:p w14:paraId="42082646" w14:textId="77777777" w:rsidR="00CC066D" w:rsidRPr="00CC066D" w:rsidRDefault="00CC066D" w:rsidP="00D45016">
            <w:pPr>
              <w:spacing w:after="58"/>
              <w:rPr>
                <w:rFonts w:ascii="Calibri" w:hAnsi="Calibri" w:cs="Calibri"/>
              </w:rPr>
            </w:pPr>
          </w:p>
        </w:tc>
        <w:tc>
          <w:tcPr>
            <w:tcW w:w="1530" w:type="dxa"/>
          </w:tcPr>
          <w:p w14:paraId="4DB11CF3" w14:textId="77777777" w:rsidR="00CC066D" w:rsidRPr="00CC066D" w:rsidRDefault="00CC066D" w:rsidP="00D45016">
            <w:pPr>
              <w:spacing w:line="120" w:lineRule="exact"/>
              <w:rPr>
                <w:rFonts w:ascii="Calibri" w:hAnsi="Calibri" w:cs="Calibri"/>
              </w:rPr>
            </w:pPr>
          </w:p>
          <w:p w14:paraId="1EB08819" w14:textId="77777777" w:rsidR="00CC066D" w:rsidRPr="00CC066D" w:rsidRDefault="00CC066D" w:rsidP="00D45016">
            <w:pPr>
              <w:spacing w:after="58"/>
              <w:rPr>
                <w:rFonts w:ascii="Calibri" w:hAnsi="Calibri" w:cs="Calibri"/>
              </w:rPr>
            </w:pPr>
          </w:p>
        </w:tc>
        <w:tc>
          <w:tcPr>
            <w:tcW w:w="1440" w:type="dxa"/>
          </w:tcPr>
          <w:p w14:paraId="7561D72F" w14:textId="77777777" w:rsidR="00CC066D" w:rsidRPr="00CC066D" w:rsidRDefault="00CC066D" w:rsidP="00D45016">
            <w:pPr>
              <w:spacing w:line="120" w:lineRule="exact"/>
              <w:rPr>
                <w:rFonts w:ascii="Calibri" w:hAnsi="Calibri" w:cs="Calibri"/>
              </w:rPr>
            </w:pPr>
          </w:p>
          <w:p w14:paraId="45891771" w14:textId="77777777" w:rsidR="00CC066D" w:rsidRPr="00CC066D" w:rsidRDefault="00CC066D" w:rsidP="00D45016">
            <w:pPr>
              <w:spacing w:after="58"/>
              <w:rPr>
                <w:rFonts w:ascii="Calibri" w:hAnsi="Calibri" w:cs="Calibri"/>
              </w:rPr>
            </w:pPr>
          </w:p>
        </w:tc>
      </w:tr>
      <w:tr w:rsidR="00CC066D" w:rsidRPr="00413D31" w14:paraId="3C7CB01B" w14:textId="77777777" w:rsidTr="00D45016">
        <w:tc>
          <w:tcPr>
            <w:tcW w:w="8388" w:type="dxa"/>
          </w:tcPr>
          <w:p w14:paraId="574BFF23" w14:textId="77777777" w:rsidR="00CC066D" w:rsidRPr="00CC066D" w:rsidRDefault="00CC066D" w:rsidP="00D45016">
            <w:pPr>
              <w:spacing w:line="120" w:lineRule="exact"/>
              <w:rPr>
                <w:rFonts w:ascii="Calibri" w:hAnsi="Calibri" w:cs="Calibri"/>
              </w:rPr>
            </w:pPr>
          </w:p>
          <w:p w14:paraId="1987D4BC" w14:textId="77777777" w:rsidR="00CC066D" w:rsidRPr="00CC066D" w:rsidRDefault="00CC066D" w:rsidP="00D45016">
            <w:pPr>
              <w:spacing w:after="58"/>
              <w:rPr>
                <w:rFonts w:ascii="Calibri" w:hAnsi="Calibri" w:cs="Calibri"/>
              </w:rPr>
            </w:pPr>
          </w:p>
        </w:tc>
        <w:tc>
          <w:tcPr>
            <w:tcW w:w="1530" w:type="dxa"/>
          </w:tcPr>
          <w:p w14:paraId="0AF8DCCF" w14:textId="77777777" w:rsidR="00CC066D" w:rsidRPr="00CC066D" w:rsidRDefault="00CC066D" w:rsidP="00D45016">
            <w:pPr>
              <w:spacing w:line="120" w:lineRule="exact"/>
              <w:rPr>
                <w:rFonts w:ascii="Calibri" w:hAnsi="Calibri" w:cs="Calibri"/>
              </w:rPr>
            </w:pPr>
          </w:p>
          <w:p w14:paraId="083BA0A2" w14:textId="77777777" w:rsidR="00CC066D" w:rsidRPr="00CC066D" w:rsidRDefault="00CC066D" w:rsidP="00D45016">
            <w:pPr>
              <w:spacing w:after="58"/>
              <w:rPr>
                <w:rFonts w:ascii="Calibri" w:hAnsi="Calibri" w:cs="Calibri"/>
              </w:rPr>
            </w:pPr>
          </w:p>
        </w:tc>
        <w:tc>
          <w:tcPr>
            <w:tcW w:w="1440" w:type="dxa"/>
          </w:tcPr>
          <w:p w14:paraId="728E1980" w14:textId="77777777" w:rsidR="00CC066D" w:rsidRPr="00CC066D" w:rsidRDefault="00CC066D" w:rsidP="00D45016">
            <w:pPr>
              <w:spacing w:line="120" w:lineRule="exact"/>
              <w:rPr>
                <w:rFonts w:ascii="Calibri" w:hAnsi="Calibri" w:cs="Calibri"/>
              </w:rPr>
            </w:pPr>
          </w:p>
          <w:p w14:paraId="50753B9C" w14:textId="77777777" w:rsidR="00CC066D" w:rsidRPr="00CC066D" w:rsidRDefault="00CC066D" w:rsidP="00D45016">
            <w:pPr>
              <w:spacing w:after="58"/>
              <w:rPr>
                <w:rFonts w:ascii="Calibri" w:hAnsi="Calibri" w:cs="Calibri"/>
              </w:rPr>
            </w:pPr>
          </w:p>
        </w:tc>
      </w:tr>
      <w:tr w:rsidR="00CC066D" w:rsidRPr="00413D31" w14:paraId="525CF362" w14:textId="77777777" w:rsidTr="00D45016">
        <w:tc>
          <w:tcPr>
            <w:tcW w:w="8388" w:type="dxa"/>
          </w:tcPr>
          <w:p w14:paraId="167CCCE2" w14:textId="77777777" w:rsidR="00CC066D" w:rsidRPr="00CC066D" w:rsidRDefault="00CC066D" w:rsidP="00D45016">
            <w:pPr>
              <w:spacing w:line="120" w:lineRule="exact"/>
              <w:rPr>
                <w:rFonts w:ascii="Calibri" w:hAnsi="Calibri" w:cs="Calibri"/>
              </w:rPr>
            </w:pPr>
          </w:p>
          <w:p w14:paraId="4CCCC21B" w14:textId="77777777" w:rsidR="00CC066D" w:rsidRPr="00CC066D" w:rsidRDefault="00CC066D" w:rsidP="00D45016">
            <w:pPr>
              <w:spacing w:after="58"/>
              <w:rPr>
                <w:rFonts w:ascii="Calibri" w:hAnsi="Calibri" w:cs="Calibri"/>
              </w:rPr>
            </w:pPr>
          </w:p>
        </w:tc>
        <w:tc>
          <w:tcPr>
            <w:tcW w:w="1530" w:type="dxa"/>
          </w:tcPr>
          <w:p w14:paraId="663F7500" w14:textId="77777777" w:rsidR="00CC066D" w:rsidRPr="00CC066D" w:rsidRDefault="00CC066D" w:rsidP="00D45016">
            <w:pPr>
              <w:spacing w:line="120" w:lineRule="exact"/>
              <w:rPr>
                <w:rFonts w:ascii="Calibri" w:hAnsi="Calibri" w:cs="Calibri"/>
              </w:rPr>
            </w:pPr>
          </w:p>
          <w:p w14:paraId="2B78701F" w14:textId="77777777" w:rsidR="00CC066D" w:rsidRPr="00CC066D" w:rsidRDefault="00CC066D" w:rsidP="00D45016">
            <w:pPr>
              <w:spacing w:after="58"/>
              <w:rPr>
                <w:rFonts w:ascii="Calibri" w:hAnsi="Calibri" w:cs="Calibri"/>
              </w:rPr>
            </w:pPr>
          </w:p>
        </w:tc>
        <w:tc>
          <w:tcPr>
            <w:tcW w:w="1440" w:type="dxa"/>
          </w:tcPr>
          <w:p w14:paraId="4672170C" w14:textId="77777777" w:rsidR="00CC066D" w:rsidRPr="00CC066D" w:rsidRDefault="00CC066D" w:rsidP="00D45016">
            <w:pPr>
              <w:spacing w:line="120" w:lineRule="exact"/>
              <w:rPr>
                <w:rFonts w:ascii="Calibri" w:hAnsi="Calibri" w:cs="Calibri"/>
              </w:rPr>
            </w:pPr>
          </w:p>
          <w:p w14:paraId="21EB13A2" w14:textId="77777777" w:rsidR="00CC066D" w:rsidRPr="00CC066D" w:rsidRDefault="00CC066D" w:rsidP="00D45016">
            <w:pPr>
              <w:spacing w:after="58"/>
              <w:rPr>
                <w:rFonts w:ascii="Calibri" w:hAnsi="Calibri" w:cs="Calibri"/>
              </w:rPr>
            </w:pPr>
          </w:p>
        </w:tc>
      </w:tr>
      <w:tr w:rsidR="00CC066D" w:rsidRPr="00413D31" w14:paraId="0CD95FEB" w14:textId="77777777" w:rsidTr="00D45016">
        <w:tc>
          <w:tcPr>
            <w:tcW w:w="8388" w:type="dxa"/>
            <w:shd w:val="clear" w:color="auto" w:fill="D9D9D9"/>
          </w:tcPr>
          <w:p w14:paraId="52F1E605" w14:textId="77777777" w:rsidR="00CC066D" w:rsidRPr="00CC066D" w:rsidRDefault="00CC066D" w:rsidP="00D45016">
            <w:pPr>
              <w:spacing w:line="120" w:lineRule="exact"/>
              <w:rPr>
                <w:rFonts w:ascii="Calibri" w:hAnsi="Calibri" w:cs="Calibri"/>
              </w:rPr>
            </w:pPr>
          </w:p>
          <w:p w14:paraId="25122B7B" w14:textId="77777777" w:rsidR="00CC066D" w:rsidRPr="00CC066D" w:rsidRDefault="00CC066D" w:rsidP="00D45016">
            <w:pPr>
              <w:spacing w:after="58"/>
              <w:rPr>
                <w:rFonts w:ascii="Calibri" w:hAnsi="Calibri" w:cs="Calibri"/>
                <w:i/>
              </w:rPr>
            </w:pPr>
            <w:r w:rsidRPr="00CC066D">
              <w:rPr>
                <w:rFonts w:ascii="Calibri" w:hAnsi="Calibri" w:cs="Calibri"/>
                <w:i/>
              </w:rPr>
              <w:t xml:space="preserve">The following items are not limited to 220 lbs.: </w:t>
            </w:r>
          </w:p>
        </w:tc>
        <w:tc>
          <w:tcPr>
            <w:tcW w:w="1530" w:type="dxa"/>
            <w:shd w:val="clear" w:color="auto" w:fill="D9D9D9"/>
          </w:tcPr>
          <w:p w14:paraId="451AC31C" w14:textId="77777777" w:rsidR="00CC066D" w:rsidRPr="00CC066D" w:rsidRDefault="00CC066D" w:rsidP="00D45016">
            <w:pPr>
              <w:spacing w:line="120" w:lineRule="exact"/>
              <w:rPr>
                <w:rFonts w:ascii="Calibri" w:hAnsi="Calibri" w:cs="Calibri"/>
              </w:rPr>
            </w:pPr>
          </w:p>
          <w:p w14:paraId="2EBBD035" w14:textId="77777777" w:rsidR="00CC066D" w:rsidRPr="00CC066D" w:rsidRDefault="00CC066D" w:rsidP="00D45016">
            <w:pPr>
              <w:spacing w:after="58"/>
              <w:rPr>
                <w:rFonts w:ascii="Calibri" w:hAnsi="Calibri" w:cs="Calibri"/>
              </w:rPr>
            </w:pPr>
          </w:p>
        </w:tc>
        <w:tc>
          <w:tcPr>
            <w:tcW w:w="1440" w:type="dxa"/>
            <w:shd w:val="clear" w:color="auto" w:fill="D9D9D9"/>
          </w:tcPr>
          <w:p w14:paraId="762F3C38" w14:textId="77777777" w:rsidR="00CC066D" w:rsidRPr="00CC066D" w:rsidRDefault="00CC066D" w:rsidP="00D45016">
            <w:pPr>
              <w:spacing w:line="120" w:lineRule="exact"/>
              <w:rPr>
                <w:rFonts w:ascii="Calibri" w:hAnsi="Calibri" w:cs="Calibri"/>
              </w:rPr>
            </w:pPr>
          </w:p>
          <w:p w14:paraId="0D262EAD" w14:textId="77777777" w:rsidR="00CC066D" w:rsidRPr="00CC066D" w:rsidRDefault="00CC066D" w:rsidP="00D45016">
            <w:pPr>
              <w:spacing w:after="58"/>
              <w:rPr>
                <w:rFonts w:ascii="Calibri" w:hAnsi="Calibri" w:cs="Calibri"/>
              </w:rPr>
            </w:pPr>
          </w:p>
        </w:tc>
      </w:tr>
      <w:tr w:rsidR="00CC066D" w:rsidRPr="00413D31" w14:paraId="75BE555E" w14:textId="77777777" w:rsidTr="00D45016">
        <w:tc>
          <w:tcPr>
            <w:tcW w:w="8388" w:type="dxa"/>
          </w:tcPr>
          <w:p w14:paraId="0A416F46" w14:textId="77777777" w:rsidR="00CC066D" w:rsidRPr="00CC066D" w:rsidRDefault="00CC066D" w:rsidP="00D45016">
            <w:pPr>
              <w:spacing w:line="120" w:lineRule="exact"/>
              <w:rPr>
                <w:rFonts w:ascii="Calibri" w:hAnsi="Calibri" w:cs="Calibri"/>
              </w:rPr>
            </w:pPr>
          </w:p>
          <w:p w14:paraId="0B568D0D" w14:textId="77777777" w:rsidR="00CC066D" w:rsidRPr="00CC066D" w:rsidRDefault="00CC066D" w:rsidP="00D45016">
            <w:pPr>
              <w:spacing w:after="58"/>
              <w:rPr>
                <w:rFonts w:ascii="Calibri" w:hAnsi="Calibri" w:cs="Calibri"/>
              </w:rPr>
            </w:pPr>
            <w:r w:rsidRPr="00CC066D">
              <w:rPr>
                <w:rFonts w:ascii="Calibri" w:hAnsi="Calibri" w:cs="Calibri"/>
              </w:rPr>
              <w:t>Latex Paint</w:t>
            </w:r>
          </w:p>
        </w:tc>
        <w:tc>
          <w:tcPr>
            <w:tcW w:w="1530" w:type="dxa"/>
          </w:tcPr>
          <w:p w14:paraId="126DDD2E" w14:textId="77777777" w:rsidR="00CC066D" w:rsidRPr="00CC066D" w:rsidRDefault="00CC066D" w:rsidP="00D45016">
            <w:pPr>
              <w:spacing w:line="120" w:lineRule="exact"/>
              <w:rPr>
                <w:rFonts w:ascii="Calibri" w:hAnsi="Calibri" w:cs="Calibri"/>
              </w:rPr>
            </w:pPr>
          </w:p>
          <w:p w14:paraId="1BCADCB2" w14:textId="77777777" w:rsidR="00CC066D" w:rsidRPr="00CC066D" w:rsidRDefault="00CC066D" w:rsidP="00D45016">
            <w:pPr>
              <w:spacing w:after="58"/>
              <w:rPr>
                <w:rFonts w:ascii="Calibri" w:hAnsi="Calibri" w:cs="Calibri"/>
              </w:rPr>
            </w:pPr>
          </w:p>
        </w:tc>
        <w:tc>
          <w:tcPr>
            <w:tcW w:w="1440" w:type="dxa"/>
          </w:tcPr>
          <w:p w14:paraId="508147DE" w14:textId="77777777" w:rsidR="00CC066D" w:rsidRPr="00CC066D" w:rsidRDefault="00CC066D" w:rsidP="00D45016">
            <w:pPr>
              <w:spacing w:line="120" w:lineRule="exact"/>
              <w:rPr>
                <w:rFonts w:ascii="Calibri" w:hAnsi="Calibri" w:cs="Calibri"/>
              </w:rPr>
            </w:pPr>
          </w:p>
          <w:p w14:paraId="0AAEFA20" w14:textId="77777777" w:rsidR="00CC066D" w:rsidRPr="00CC066D" w:rsidRDefault="00CC066D" w:rsidP="00D45016">
            <w:pPr>
              <w:spacing w:after="58"/>
              <w:rPr>
                <w:rFonts w:ascii="Calibri" w:hAnsi="Calibri" w:cs="Calibri"/>
              </w:rPr>
            </w:pPr>
          </w:p>
        </w:tc>
      </w:tr>
      <w:tr w:rsidR="00CC066D" w:rsidRPr="00413D31" w14:paraId="73779E22" w14:textId="77777777" w:rsidTr="00D45016">
        <w:tc>
          <w:tcPr>
            <w:tcW w:w="8388" w:type="dxa"/>
          </w:tcPr>
          <w:p w14:paraId="21DDFCBF" w14:textId="77777777" w:rsidR="00CC066D" w:rsidRPr="00CC066D" w:rsidRDefault="00CC066D" w:rsidP="00D45016">
            <w:pPr>
              <w:spacing w:line="120" w:lineRule="exact"/>
              <w:rPr>
                <w:rFonts w:ascii="Calibri" w:hAnsi="Calibri" w:cs="Calibri"/>
              </w:rPr>
            </w:pPr>
          </w:p>
          <w:p w14:paraId="5C360021" w14:textId="77777777" w:rsidR="00CC066D" w:rsidRPr="00CC066D" w:rsidRDefault="00CC066D" w:rsidP="00D45016">
            <w:pPr>
              <w:spacing w:after="58"/>
              <w:rPr>
                <w:rFonts w:ascii="Calibri" w:hAnsi="Calibri" w:cs="Calibri"/>
              </w:rPr>
            </w:pPr>
            <w:r w:rsidRPr="00CC066D">
              <w:rPr>
                <w:rFonts w:ascii="Calibri" w:hAnsi="Calibri" w:cs="Calibri"/>
              </w:rPr>
              <w:t>Fluorescent/Mercury Containing lamps</w:t>
            </w:r>
          </w:p>
        </w:tc>
        <w:tc>
          <w:tcPr>
            <w:tcW w:w="1530" w:type="dxa"/>
          </w:tcPr>
          <w:p w14:paraId="1EAFDC8A" w14:textId="77777777" w:rsidR="00CC066D" w:rsidRPr="00CC066D" w:rsidRDefault="00CC066D" w:rsidP="00D45016">
            <w:pPr>
              <w:spacing w:line="120" w:lineRule="exact"/>
              <w:rPr>
                <w:rFonts w:ascii="Calibri" w:hAnsi="Calibri" w:cs="Calibri"/>
              </w:rPr>
            </w:pPr>
          </w:p>
          <w:p w14:paraId="5BAC58D9" w14:textId="77777777" w:rsidR="00CC066D" w:rsidRPr="00CC066D" w:rsidRDefault="00CC066D" w:rsidP="00D45016">
            <w:pPr>
              <w:spacing w:after="58"/>
              <w:rPr>
                <w:rFonts w:ascii="Calibri" w:hAnsi="Calibri" w:cs="Calibri"/>
              </w:rPr>
            </w:pPr>
          </w:p>
        </w:tc>
        <w:tc>
          <w:tcPr>
            <w:tcW w:w="1440" w:type="dxa"/>
          </w:tcPr>
          <w:p w14:paraId="7DD957F1" w14:textId="77777777" w:rsidR="00CC066D" w:rsidRPr="00CC066D" w:rsidRDefault="00CC066D" w:rsidP="00D45016">
            <w:pPr>
              <w:spacing w:line="120" w:lineRule="exact"/>
              <w:rPr>
                <w:rFonts w:ascii="Calibri" w:hAnsi="Calibri" w:cs="Calibri"/>
              </w:rPr>
            </w:pPr>
          </w:p>
          <w:p w14:paraId="160FB3F6" w14:textId="77777777" w:rsidR="00CC066D" w:rsidRPr="00CC066D" w:rsidRDefault="00CC066D" w:rsidP="00D45016">
            <w:pPr>
              <w:spacing w:after="58"/>
              <w:rPr>
                <w:rFonts w:ascii="Calibri" w:hAnsi="Calibri" w:cs="Calibri"/>
              </w:rPr>
            </w:pPr>
          </w:p>
        </w:tc>
      </w:tr>
      <w:tr w:rsidR="00CC066D" w:rsidRPr="00413D31" w14:paraId="77252DF5" w14:textId="77777777" w:rsidTr="00D45016">
        <w:tc>
          <w:tcPr>
            <w:tcW w:w="8388" w:type="dxa"/>
          </w:tcPr>
          <w:p w14:paraId="4EFA8047" w14:textId="77777777" w:rsidR="00CC066D" w:rsidRPr="00CC066D" w:rsidRDefault="00CC066D" w:rsidP="00D45016">
            <w:pPr>
              <w:spacing w:line="120" w:lineRule="exact"/>
              <w:rPr>
                <w:rFonts w:ascii="Calibri" w:hAnsi="Calibri" w:cs="Calibri"/>
              </w:rPr>
            </w:pPr>
          </w:p>
          <w:p w14:paraId="7B17FC6E" w14:textId="77777777" w:rsidR="00CC066D" w:rsidRPr="00CC066D" w:rsidRDefault="00CC066D" w:rsidP="00D45016">
            <w:pPr>
              <w:spacing w:after="58"/>
              <w:rPr>
                <w:rFonts w:ascii="Calibri" w:hAnsi="Calibri" w:cs="Calibri"/>
              </w:rPr>
            </w:pPr>
            <w:r w:rsidRPr="00CC066D">
              <w:rPr>
                <w:rFonts w:ascii="Calibri" w:hAnsi="Calibri" w:cs="Calibri"/>
              </w:rPr>
              <w:t>Household Batteries</w:t>
            </w:r>
          </w:p>
        </w:tc>
        <w:tc>
          <w:tcPr>
            <w:tcW w:w="1530" w:type="dxa"/>
          </w:tcPr>
          <w:p w14:paraId="623C0397" w14:textId="77777777" w:rsidR="00CC066D" w:rsidRPr="00CC066D" w:rsidRDefault="00CC066D" w:rsidP="00D45016">
            <w:pPr>
              <w:spacing w:line="120" w:lineRule="exact"/>
              <w:rPr>
                <w:rFonts w:ascii="Calibri" w:hAnsi="Calibri" w:cs="Calibri"/>
              </w:rPr>
            </w:pPr>
          </w:p>
          <w:p w14:paraId="3362ACF8" w14:textId="77777777" w:rsidR="00CC066D" w:rsidRPr="00CC066D" w:rsidRDefault="00CC066D" w:rsidP="00D45016">
            <w:pPr>
              <w:spacing w:after="58"/>
              <w:rPr>
                <w:rFonts w:ascii="Calibri" w:hAnsi="Calibri" w:cs="Calibri"/>
              </w:rPr>
            </w:pPr>
          </w:p>
        </w:tc>
        <w:tc>
          <w:tcPr>
            <w:tcW w:w="1440" w:type="dxa"/>
          </w:tcPr>
          <w:p w14:paraId="6B927C42" w14:textId="77777777" w:rsidR="00CC066D" w:rsidRPr="00CC066D" w:rsidRDefault="00CC066D" w:rsidP="00D45016">
            <w:pPr>
              <w:spacing w:line="120" w:lineRule="exact"/>
              <w:rPr>
                <w:rFonts w:ascii="Calibri" w:hAnsi="Calibri" w:cs="Calibri"/>
              </w:rPr>
            </w:pPr>
          </w:p>
          <w:p w14:paraId="6DB5EBD5" w14:textId="77777777" w:rsidR="00CC066D" w:rsidRPr="00CC066D" w:rsidRDefault="00CC066D" w:rsidP="00D45016">
            <w:pPr>
              <w:spacing w:after="58"/>
              <w:rPr>
                <w:rFonts w:ascii="Calibri" w:hAnsi="Calibri" w:cs="Calibri"/>
              </w:rPr>
            </w:pPr>
          </w:p>
        </w:tc>
      </w:tr>
      <w:tr w:rsidR="00CC066D" w:rsidRPr="00413D31" w14:paraId="0B9A4111" w14:textId="77777777" w:rsidTr="00D45016">
        <w:tc>
          <w:tcPr>
            <w:tcW w:w="8388" w:type="dxa"/>
          </w:tcPr>
          <w:p w14:paraId="6860F947" w14:textId="77777777" w:rsidR="00CC066D" w:rsidRPr="00CC066D" w:rsidRDefault="00CC066D" w:rsidP="00D45016">
            <w:pPr>
              <w:spacing w:line="120" w:lineRule="exact"/>
              <w:rPr>
                <w:rFonts w:ascii="Calibri" w:hAnsi="Calibri" w:cs="Calibri"/>
              </w:rPr>
            </w:pPr>
          </w:p>
          <w:p w14:paraId="6B47FA92" w14:textId="77777777" w:rsidR="00CC066D" w:rsidRPr="00CC066D" w:rsidRDefault="00CC066D" w:rsidP="00D45016">
            <w:pPr>
              <w:spacing w:after="58"/>
              <w:rPr>
                <w:rFonts w:ascii="Calibri" w:hAnsi="Calibri" w:cs="Calibri"/>
              </w:rPr>
            </w:pPr>
            <w:r w:rsidRPr="00CC066D">
              <w:rPr>
                <w:rFonts w:ascii="Calibri" w:hAnsi="Calibri" w:cs="Calibri"/>
              </w:rPr>
              <w:t>Aerosol Cans</w:t>
            </w:r>
          </w:p>
        </w:tc>
        <w:tc>
          <w:tcPr>
            <w:tcW w:w="1530" w:type="dxa"/>
          </w:tcPr>
          <w:p w14:paraId="4364B4D1" w14:textId="77777777" w:rsidR="00CC066D" w:rsidRPr="00CC066D" w:rsidRDefault="00CC066D" w:rsidP="00D45016">
            <w:pPr>
              <w:spacing w:line="120" w:lineRule="exact"/>
              <w:rPr>
                <w:rFonts w:ascii="Calibri" w:hAnsi="Calibri" w:cs="Calibri"/>
              </w:rPr>
            </w:pPr>
          </w:p>
          <w:p w14:paraId="0979807C" w14:textId="77777777" w:rsidR="00CC066D" w:rsidRPr="00CC066D" w:rsidRDefault="00CC066D" w:rsidP="00D45016">
            <w:pPr>
              <w:spacing w:after="58"/>
              <w:rPr>
                <w:rFonts w:ascii="Calibri" w:hAnsi="Calibri" w:cs="Calibri"/>
              </w:rPr>
            </w:pPr>
          </w:p>
        </w:tc>
        <w:tc>
          <w:tcPr>
            <w:tcW w:w="1440" w:type="dxa"/>
          </w:tcPr>
          <w:p w14:paraId="1542BE43" w14:textId="77777777" w:rsidR="00CC066D" w:rsidRPr="00CC066D" w:rsidRDefault="00CC066D" w:rsidP="00D45016">
            <w:pPr>
              <w:spacing w:line="120" w:lineRule="exact"/>
              <w:rPr>
                <w:rFonts w:ascii="Calibri" w:hAnsi="Calibri" w:cs="Calibri"/>
              </w:rPr>
            </w:pPr>
          </w:p>
          <w:p w14:paraId="3C89C012" w14:textId="77777777" w:rsidR="00CC066D" w:rsidRPr="00CC066D" w:rsidRDefault="00CC066D" w:rsidP="00D45016">
            <w:pPr>
              <w:spacing w:after="58"/>
              <w:rPr>
                <w:rFonts w:ascii="Calibri" w:hAnsi="Calibri" w:cs="Calibri"/>
              </w:rPr>
            </w:pPr>
          </w:p>
        </w:tc>
      </w:tr>
    </w:tbl>
    <w:p w14:paraId="37BEEA70" w14:textId="77777777" w:rsidR="00CC066D" w:rsidRPr="00CC066D" w:rsidRDefault="00CC066D" w:rsidP="00CC066D">
      <w:pPr>
        <w:tabs>
          <w:tab w:val="right" w:pos="11376"/>
        </w:tabs>
        <w:rPr>
          <w:rFonts w:ascii="Calibri" w:hAnsi="Calibri" w:cs="Calibri"/>
        </w:rPr>
      </w:pPr>
      <w:r w:rsidRPr="00CC066D">
        <w:rPr>
          <w:rFonts w:ascii="Calibri" w:hAnsi="Calibri" w:cs="Calibri"/>
        </w:rPr>
        <w:t>For recurrent waste streams use monthly quantity. Specify quantity in lbs. or gal.  Make copies for more waste</w:t>
      </w:r>
    </w:p>
    <w:p w14:paraId="3234AC8C" w14:textId="77777777" w:rsidR="00CC066D" w:rsidRPr="00CC066D" w:rsidRDefault="00CC066D" w:rsidP="00CC066D">
      <w:pPr>
        <w:rPr>
          <w:rFonts w:ascii="Calibri" w:hAnsi="Calibri" w:cs="Calibri"/>
          <w:sz w:val="10"/>
          <w:szCs w:val="10"/>
        </w:rPr>
      </w:pPr>
    </w:p>
    <w:p w14:paraId="29CC32E1" w14:textId="77777777" w:rsidR="00CC066D" w:rsidRPr="00CC066D" w:rsidRDefault="00CC066D" w:rsidP="00CC066D">
      <w:pPr>
        <w:rPr>
          <w:rFonts w:ascii="Calibri" w:hAnsi="Calibri" w:cs="Calibri"/>
        </w:rPr>
      </w:pPr>
      <w:r w:rsidRPr="00CC066D">
        <w:rPr>
          <w:rFonts w:ascii="Calibri" w:hAnsi="Calibri" w:cs="Calibri"/>
        </w:rPr>
        <w:t xml:space="preserve">For common household and building maintenance items a general description such as in the table below is OK. For laboratory or industrial chemicals and manufacturing wastes include a detailed description with chemical names or a SDS, or a laboratory analytical report. </w:t>
      </w:r>
    </w:p>
    <w:tbl>
      <w:tblPr>
        <w:tblW w:w="0" w:type="auto"/>
        <w:tblInd w:w="1095" w:type="dxa"/>
        <w:tblCellMar>
          <w:left w:w="177" w:type="dxa"/>
          <w:right w:w="177" w:type="dxa"/>
        </w:tblCellMar>
        <w:tblLook w:val="0000" w:firstRow="0" w:lastRow="0" w:firstColumn="0" w:lastColumn="0" w:noHBand="0" w:noVBand="0"/>
      </w:tblPr>
      <w:tblGrid>
        <w:gridCol w:w="1620"/>
        <w:gridCol w:w="1890"/>
        <w:gridCol w:w="1710"/>
        <w:gridCol w:w="1507"/>
        <w:gridCol w:w="2182"/>
      </w:tblGrid>
      <w:tr w:rsidR="00CC066D" w:rsidRPr="00413D31" w14:paraId="25A751B6" w14:textId="77777777" w:rsidTr="00D45016">
        <w:tc>
          <w:tcPr>
            <w:tcW w:w="1620" w:type="dxa"/>
            <w:tcBorders>
              <w:top w:val="single" w:sz="6" w:space="0" w:color="FFFFFF"/>
              <w:left w:val="single" w:sz="6" w:space="0" w:color="FFFFFF"/>
              <w:bottom w:val="single" w:sz="6" w:space="0" w:color="FFFFFF"/>
              <w:right w:val="single" w:sz="6" w:space="0" w:color="FFFFFF"/>
            </w:tcBorders>
          </w:tcPr>
          <w:p w14:paraId="19C8A82C" w14:textId="77777777" w:rsidR="00CC066D" w:rsidRPr="00CC066D" w:rsidRDefault="00CC066D" w:rsidP="00D45016">
            <w:pPr>
              <w:spacing w:line="120" w:lineRule="exact"/>
              <w:rPr>
                <w:rFonts w:ascii="Calibri" w:hAnsi="Calibri" w:cs="Calibri"/>
              </w:rPr>
            </w:pPr>
          </w:p>
          <w:p w14:paraId="41E86FEF" w14:textId="77777777" w:rsidR="00CC066D" w:rsidRPr="00CC066D" w:rsidRDefault="00CC066D" w:rsidP="00D45016">
            <w:pPr>
              <w:rPr>
                <w:rFonts w:ascii="Calibri" w:hAnsi="Calibri" w:cs="Calibri"/>
              </w:rPr>
            </w:pPr>
            <w:r w:rsidRPr="00CC066D">
              <w:rPr>
                <w:rFonts w:ascii="Calibri" w:hAnsi="Calibri" w:cs="Calibri"/>
                <w:u w:val="single"/>
              </w:rPr>
              <w:t>Paint</w:t>
            </w:r>
          </w:p>
          <w:p w14:paraId="0D1AF666" w14:textId="77777777" w:rsidR="00CC066D" w:rsidRPr="00CC066D" w:rsidRDefault="00CC066D" w:rsidP="00D45016">
            <w:pPr>
              <w:rPr>
                <w:rFonts w:ascii="Calibri" w:hAnsi="Calibri" w:cs="Calibri"/>
                <w:sz w:val="20"/>
              </w:rPr>
            </w:pPr>
            <w:r w:rsidRPr="00CC066D">
              <w:rPr>
                <w:rFonts w:ascii="Calibri" w:hAnsi="Calibri" w:cs="Calibri"/>
                <w:sz w:val="20"/>
              </w:rPr>
              <w:t>Stain</w:t>
            </w:r>
          </w:p>
          <w:p w14:paraId="5E6B60F9" w14:textId="77777777" w:rsidR="00CC066D" w:rsidRPr="00CC066D" w:rsidRDefault="00CC066D" w:rsidP="00D45016">
            <w:pPr>
              <w:rPr>
                <w:rFonts w:ascii="Calibri" w:hAnsi="Calibri" w:cs="Calibri"/>
                <w:sz w:val="20"/>
              </w:rPr>
            </w:pPr>
            <w:r w:rsidRPr="00CC066D">
              <w:rPr>
                <w:rFonts w:ascii="Calibri" w:hAnsi="Calibri" w:cs="Calibri"/>
                <w:sz w:val="20"/>
              </w:rPr>
              <w:t>Shellac</w:t>
            </w:r>
          </w:p>
          <w:p w14:paraId="587419F4" w14:textId="77777777" w:rsidR="00CC066D" w:rsidRPr="00CC066D" w:rsidRDefault="00CC066D" w:rsidP="00D45016">
            <w:pPr>
              <w:rPr>
                <w:rFonts w:ascii="Calibri" w:hAnsi="Calibri" w:cs="Calibri"/>
                <w:sz w:val="20"/>
              </w:rPr>
            </w:pPr>
            <w:r w:rsidRPr="00CC066D">
              <w:rPr>
                <w:rFonts w:ascii="Calibri" w:hAnsi="Calibri" w:cs="Calibri"/>
                <w:sz w:val="20"/>
              </w:rPr>
              <w:t>Solvents</w:t>
            </w:r>
          </w:p>
          <w:p w14:paraId="79149C40" w14:textId="77777777" w:rsidR="00CC066D" w:rsidRPr="00CC066D" w:rsidRDefault="00CC066D" w:rsidP="00D45016">
            <w:pPr>
              <w:rPr>
                <w:rFonts w:ascii="Calibri" w:hAnsi="Calibri" w:cs="Calibri"/>
                <w:sz w:val="20"/>
              </w:rPr>
            </w:pPr>
            <w:r w:rsidRPr="00CC066D">
              <w:rPr>
                <w:rFonts w:ascii="Calibri" w:hAnsi="Calibri" w:cs="Calibri"/>
                <w:sz w:val="20"/>
              </w:rPr>
              <w:t>Thinners</w:t>
            </w:r>
          </w:p>
          <w:p w14:paraId="26BB31B2" w14:textId="77777777" w:rsidR="00CC066D" w:rsidRPr="00CC066D" w:rsidRDefault="00CC066D" w:rsidP="00D45016">
            <w:pPr>
              <w:rPr>
                <w:rFonts w:ascii="Calibri" w:hAnsi="Calibri" w:cs="Calibri"/>
                <w:sz w:val="20"/>
              </w:rPr>
            </w:pPr>
            <w:r w:rsidRPr="00CC066D">
              <w:rPr>
                <w:rFonts w:ascii="Calibri" w:hAnsi="Calibri" w:cs="Calibri"/>
                <w:sz w:val="20"/>
              </w:rPr>
              <w:t>Latex paint</w:t>
            </w:r>
          </w:p>
          <w:p w14:paraId="766E499C" w14:textId="77777777" w:rsidR="00CC066D" w:rsidRPr="00CC066D" w:rsidRDefault="00CC066D" w:rsidP="00D45016">
            <w:pPr>
              <w:rPr>
                <w:rFonts w:ascii="Calibri" w:hAnsi="Calibri" w:cs="Calibri"/>
                <w:sz w:val="20"/>
              </w:rPr>
            </w:pPr>
            <w:r w:rsidRPr="00CC066D">
              <w:rPr>
                <w:rFonts w:ascii="Calibri" w:hAnsi="Calibri" w:cs="Calibri"/>
                <w:sz w:val="20"/>
              </w:rPr>
              <w:t>Oil paint</w:t>
            </w:r>
          </w:p>
        </w:tc>
        <w:tc>
          <w:tcPr>
            <w:tcW w:w="1890" w:type="dxa"/>
            <w:tcBorders>
              <w:top w:val="single" w:sz="6" w:space="0" w:color="FFFFFF"/>
              <w:left w:val="single" w:sz="6" w:space="0" w:color="FFFFFF"/>
              <w:bottom w:val="single" w:sz="6" w:space="0" w:color="FFFFFF"/>
              <w:right w:val="single" w:sz="6" w:space="0" w:color="FFFFFF"/>
            </w:tcBorders>
          </w:tcPr>
          <w:p w14:paraId="000ADE9C" w14:textId="77777777" w:rsidR="00CC066D" w:rsidRPr="00CC066D" w:rsidRDefault="00CC066D" w:rsidP="00D45016">
            <w:pPr>
              <w:spacing w:line="120" w:lineRule="exact"/>
              <w:rPr>
                <w:rFonts w:ascii="Calibri" w:hAnsi="Calibri" w:cs="Calibri"/>
                <w:sz w:val="22"/>
              </w:rPr>
            </w:pPr>
          </w:p>
          <w:p w14:paraId="3C0AC0BE" w14:textId="77777777" w:rsidR="00CC066D" w:rsidRPr="00CC066D" w:rsidRDefault="00CC066D" w:rsidP="00D45016">
            <w:pPr>
              <w:rPr>
                <w:rFonts w:ascii="Calibri" w:hAnsi="Calibri" w:cs="Calibri"/>
                <w:sz w:val="22"/>
              </w:rPr>
            </w:pPr>
            <w:r w:rsidRPr="00CC066D">
              <w:rPr>
                <w:rFonts w:ascii="Calibri" w:hAnsi="Calibri" w:cs="Calibri"/>
                <w:b/>
                <w:sz w:val="22"/>
                <w:u w:val="single"/>
              </w:rPr>
              <w:t>Adhesives</w:t>
            </w:r>
          </w:p>
          <w:p w14:paraId="03910A1A" w14:textId="77777777" w:rsidR="00CC066D" w:rsidRPr="00CC066D" w:rsidRDefault="00CC066D" w:rsidP="00D45016">
            <w:pPr>
              <w:rPr>
                <w:rFonts w:ascii="Calibri" w:hAnsi="Calibri" w:cs="Calibri"/>
                <w:sz w:val="20"/>
              </w:rPr>
            </w:pPr>
            <w:r w:rsidRPr="00CC066D">
              <w:rPr>
                <w:rFonts w:ascii="Calibri" w:hAnsi="Calibri" w:cs="Calibri"/>
                <w:sz w:val="20"/>
              </w:rPr>
              <w:t>Putty</w:t>
            </w:r>
          </w:p>
          <w:p w14:paraId="6E3D36B9" w14:textId="77777777" w:rsidR="00CC066D" w:rsidRPr="00CC066D" w:rsidRDefault="00CC066D" w:rsidP="00D45016">
            <w:pPr>
              <w:rPr>
                <w:rFonts w:ascii="Calibri" w:hAnsi="Calibri" w:cs="Calibri"/>
                <w:sz w:val="20"/>
              </w:rPr>
            </w:pPr>
            <w:r w:rsidRPr="00CC066D">
              <w:rPr>
                <w:rFonts w:ascii="Calibri" w:hAnsi="Calibri" w:cs="Calibri"/>
                <w:sz w:val="20"/>
              </w:rPr>
              <w:t>Caulk</w:t>
            </w:r>
          </w:p>
          <w:p w14:paraId="3D6948A6" w14:textId="77777777" w:rsidR="00CC066D" w:rsidRPr="00CC066D" w:rsidRDefault="00CC066D" w:rsidP="00D45016">
            <w:pPr>
              <w:rPr>
                <w:rFonts w:ascii="Calibri" w:hAnsi="Calibri" w:cs="Calibri"/>
                <w:sz w:val="20"/>
              </w:rPr>
            </w:pPr>
            <w:r w:rsidRPr="00CC066D">
              <w:rPr>
                <w:rFonts w:ascii="Calibri" w:hAnsi="Calibri" w:cs="Calibri"/>
                <w:sz w:val="20"/>
              </w:rPr>
              <w:t>Epoxy</w:t>
            </w:r>
          </w:p>
          <w:p w14:paraId="0B14E272" w14:textId="77777777" w:rsidR="00CC066D" w:rsidRPr="00CC066D" w:rsidRDefault="00CC066D" w:rsidP="00D45016">
            <w:pPr>
              <w:rPr>
                <w:rFonts w:ascii="Calibri" w:hAnsi="Calibri" w:cs="Calibri"/>
                <w:sz w:val="20"/>
              </w:rPr>
            </w:pPr>
            <w:r w:rsidRPr="00CC066D">
              <w:rPr>
                <w:rFonts w:ascii="Calibri" w:hAnsi="Calibri" w:cs="Calibri"/>
                <w:sz w:val="20"/>
              </w:rPr>
              <w:t>Mortar</w:t>
            </w:r>
          </w:p>
          <w:p w14:paraId="3B3FF699" w14:textId="77777777" w:rsidR="00CC066D" w:rsidRPr="00CC066D" w:rsidRDefault="00CC066D" w:rsidP="00D45016">
            <w:pPr>
              <w:rPr>
                <w:rFonts w:ascii="Calibri" w:hAnsi="Calibri" w:cs="Calibri"/>
                <w:sz w:val="20"/>
              </w:rPr>
            </w:pPr>
            <w:r w:rsidRPr="00CC066D">
              <w:rPr>
                <w:rFonts w:ascii="Calibri" w:hAnsi="Calibri" w:cs="Calibri"/>
                <w:sz w:val="20"/>
              </w:rPr>
              <w:t>Stucco</w:t>
            </w:r>
          </w:p>
          <w:p w14:paraId="1FE4147D" w14:textId="77777777" w:rsidR="00CC066D" w:rsidRPr="00CC066D" w:rsidRDefault="00CC066D" w:rsidP="00D45016">
            <w:pPr>
              <w:rPr>
                <w:rFonts w:ascii="Calibri" w:hAnsi="Calibri" w:cs="Calibri"/>
                <w:sz w:val="22"/>
              </w:rPr>
            </w:pPr>
            <w:r w:rsidRPr="00CC066D">
              <w:rPr>
                <w:rFonts w:ascii="Calibri" w:hAnsi="Calibri" w:cs="Calibri"/>
                <w:sz w:val="20"/>
              </w:rPr>
              <w:t>Cement</w:t>
            </w:r>
          </w:p>
        </w:tc>
        <w:tc>
          <w:tcPr>
            <w:tcW w:w="1710" w:type="dxa"/>
            <w:tcBorders>
              <w:top w:val="single" w:sz="6" w:space="0" w:color="FFFFFF"/>
              <w:left w:val="single" w:sz="6" w:space="0" w:color="FFFFFF"/>
              <w:bottom w:val="single" w:sz="6" w:space="0" w:color="FFFFFF"/>
              <w:right w:val="single" w:sz="6" w:space="0" w:color="FFFFFF"/>
            </w:tcBorders>
          </w:tcPr>
          <w:p w14:paraId="0BF2CF23" w14:textId="77777777" w:rsidR="00CC066D" w:rsidRPr="00CC066D" w:rsidRDefault="00CC066D" w:rsidP="00D45016">
            <w:pPr>
              <w:spacing w:line="120" w:lineRule="exact"/>
              <w:rPr>
                <w:rFonts w:ascii="Calibri" w:hAnsi="Calibri" w:cs="Calibri"/>
                <w:sz w:val="22"/>
              </w:rPr>
            </w:pPr>
          </w:p>
          <w:p w14:paraId="7D012F61" w14:textId="77777777" w:rsidR="00CC066D" w:rsidRPr="00CC066D" w:rsidRDefault="00CC066D" w:rsidP="00D45016">
            <w:pPr>
              <w:rPr>
                <w:rFonts w:ascii="Calibri" w:hAnsi="Calibri" w:cs="Calibri"/>
                <w:sz w:val="22"/>
              </w:rPr>
            </w:pPr>
            <w:r w:rsidRPr="00CC066D">
              <w:rPr>
                <w:rFonts w:ascii="Calibri" w:hAnsi="Calibri" w:cs="Calibri"/>
                <w:b/>
                <w:sz w:val="22"/>
                <w:u w:val="single"/>
              </w:rPr>
              <w:t>Auto</w:t>
            </w:r>
          </w:p>
          <w:p w14:paraId="318388E3" w14:textId="77777777" w:rsidR="00CC066D" w:rsidRPr="00CC066D" w:rsidRDefault="00CC066D" w:rsidP="00D45016">
            <w:pPr>
              <w:rPr>
                <w:rFonts w:ascii="Calibri" w:hAnsi="Calibri" w:cs="Calibri"/>
                <w:sz w:val="20"/>
              </w:rPr>
            </w:pPr>
            <w:r w:rsidRPr="00CC066D">
              <w:rPr>
                <w:rFonts w:ascii="Calibri" w:hAnsi="Calibri" w:cs="Calibri"/>
                <w:sz w:val="20"/>
              </w:rPr>
              <w:t>Fuel</w:t>
            </w:r>
          </w:p>
          <w:p w14:paraId="1E272EA1" w14:textId="77777777" w:rsidR="00CC066D" w:rsidRPr="00CC066D" w:rsidRDefault="00CC066D" w:rsidP="00D45016">
            <w:pPr>
              <w:rPr>
                <w:rFonts w:ascii="Calibri" w:hAnsi="Calibri" w:cs="Calibri"/>
                <w:sz w:val="20"/>
              </w:rPr>
            </w:pPr>
            <w:r w:rsidRPr="00CC066D">
              <w:rPr>
                <w:rFonts w:ascii="Calibri" w:hAnsi="Calibri" w:cs="Calibri"/>
                <w:sz w:val="20"/>
              </w:rPr>
              <w:t>Waxes</w:t>
            </w:r>
          </w:p>
          <w:p w14:paraId="603498E0" w14:textId="77777777" w:rsidR="00CC066D" w:rsidRPr="00CC066D" w:rsidRDefault="00CC066D" w:rsidP="00D45016">
            <w:pPr>
              <w:rPr>
                <w:rFonts w:ascii="Calibri" w:hAnsi="Calibri" w:cs="Calibri"/>
                <w:sz w:val="20"/>
              </w:rPr>
            </w:pPr>
            <w:r w:rsidRPr="00CC066D">
              <w:rPr>
                <w:rFonts w:ascii="Calibri" w:hAnsi="Calibri" w:cs="Calibri"/>
                <w:sz w:val="20"/>
              </w:rPr>
              <w:t>Motor Oil</w:t>
            </w:r>
          </w:p>
          <w:p w14:paraId="5CD9A0AA" w14:textId="77777777" w:rsidR="00CC066D" w:rsidRPr="00CC066D" w:rsidRDefault="00CC066D" w:rsidP="00D45016">
            <w:pPr>
              <w:rPr>
                <w:rFonts w:ascii="Calibri" w:hAnsi="Calibri" w:cs="Calibri"/>
                <w:sz w:val="20"/>
              </w:rPr>
            </w:pPr>
            <w:r w:rsidRPr="00CC066D">
              <w:rPr>
                <w:rFonts w:ascii="Calibri" w:hAnsi="Calibri" w:cs="Calibri"/>
                <w:sz w:val="20"/>
              </w:rPr>
              <w:t>Oil Filters</w:t>
            </w:r>
          </w:p>
          <w:p w14:paraId="23F58B0D" w14:textId="77777777" w:rsidR="00CC066D" w:rsidRPr="00CC066D" w:rsidRDefault="00CC066D" w:rsidP="00D45016">
            <w:pPr>
              <w:rPr>
                <w:rFonts w:ascii="Calibri" w:hAnsi="Calibri" w:cs="Calibri"/>
                <w:sz w:val="20"/>
              </w:rPr>
            </w:pPr>
            <w:r w:rsidRPr="00CC066D">
              <w:rPr>
                <w:rFonts w:ascii="Calibri" w:hAnsi="Calibri" w:cs="Calibri"/>
                <w:sz w:val="20"/>
              </w:rPr>
              <w:t>Batteries</w:t>
            </w:r>
          </w:p>
          <w:p w14:paraId="1DE43DC7" w14:textId="77777777" w:rsidR="00CC066D" w:rsidRPr="00CC066D" w:rsidRDefault="00CC066D" w:rsidP="00D45016">
            <w:pPr>
              <w:spacing w:after="58"/>
              <w:rPr>
                <w:rFonts w:ascii="Calibri" w:hAnsi="Calibri" w:cs="Calibri"/>
                <w:sz w:val="22"/>
              </w:rPr>
            </w:pPr>
            <w:r w:rsidRPr="00CC066D">
              <w:rPr>
                <w:rFonts w:ascii="Calibri" w:hAnsi="Calibri" w:cs="Calibri"/>
                <w:sz w:val="20"/>
              </w:rPr>
              <w:t>Antifreeze</w:t>
            </w:r>
          </w:p>
        </w:tc>
        <w:tc>
          <w:tcPr>
            <w:tcW w:w="1507" w:type="dxa"/>
            <w:tcBorders>
              <w:top w:val="single" w:sz="6" w:space="0" w:color="FFFFFF"/>
              <w:left w:val="single" w:sz="6" w:space="0" w:color="FFFFFF"/>
              <w:bottom w:val="single" w:sz="6" w:space="0" w:color="FFFFFF"/>
              <w:right w:val="single" w:sz="6" w:space="0" w:color="FFFFFF"/>
            </w:tcBorders>
          </w:tcPr>
          <w:p w14:paraId="5822BCC7" w14:textId="77777777" w:rsidR="00CC066D" w:rsidRPr="00CC066D" w:rsidRDefault="00CC066D" w:rsidP="00D45016">
            <w:pPr>
              <w:spacing w:line="120" w:lineRule="exact"/>
              <w:rPr>
                <w:rFonts w:ascii="Calibri" w:hAnsi="Calibri" w:cs="Calibri"/>
                <w:sz w:val="22"/>
              </w:rPr>
            </w:pPr>
          </w:p>
          <w:p w14:paraId="47B1150E" w14:textId="77777777" w:rsidR="00CC066D" w:rsidRPr="00CC066D" w:rsidRDefault="00CC066D" w:rsidP="00D45016">
            <w:pPr>
              <w:rPr>
                <w:rFonts w:ascii="Calibri" w:hAnsi="Calibri" w:cs="Calibri"/>
                <w:sz w:val="22"/>
              </w:rPr>
            </w:pPr>
            <w:r w:rsidRPr="00CC066D">
              <w:rPr>
                <w:rFonts w:ascii="Calibri" w:hAnsi="Calibri" w:cs="Calibri"/>
                <w:b/>
                <w:sz w:val="22"/>
                <w:u w:val="single"/>
              </w:rPr>
              <w:t>Garden</w:t>
            </w:r>
          </w:p>
          <w:p w14:paraId="6F81901A" w14:textId="77777777" w:rsidR="00CC066D" w:rsidRPr="00CC066D" w:rsidRDefault="00CC066D" w:rsidP="00D45016">
            <w:pPr>
              <w:rPr>
                <w:rFonts w:ascii="Calibri" w:hAnsi="Calibri" w:cs="Calibri"/>
                <w:sz w:val="20"/>
              </w:rPr>
            </w:pPr>
            <w:r w:rsidRPr="00CC066D">
              <w:rPr>
                <w:rFonts w:ascii="Calibri" w:hAnsi="Calibri" w:cs="Calibri"/>
                <w:sz w:val="20"/>
              </w:rPr>
              <w:t>Fertilizers</w:t>
            </w:r>
          </w:p>
          <w:p w14:paraId="5882235D" w14:textId="77777777" w:rsidR="00CC066D" w:rsidRPr="00CC066D" w:rsidRDefault="00CC066D" w:rsidP="00D45016">
            <w:pPr>
              <w:rPr>
                <w:rFonts w:ascii="Calibri" w:hAnsi="Calibri" w:cs="Calibri"/>
                <w:sz w:val="20"/>
              </w:rPr>
            </w:pPr>
            <w:r w:rsidRPr="00CC066D">
              <w:rPr>
                <w:rFonts w:ascii="Calibri" w:hAnsi="Calibri" w:cs="Calibri"/>
                <w:sz w:val="20"/>
              </w:rPr>
              <w:t>Ant Traps</w:t>
            </w:r>
          </w:p>
          <w:p w14:paraId="1393929C" w14:textId="77777777" w:rsidR="00CC066D" w:rsidRPr="00CC066D" w:rsidRDefault="00CC066D" w:rsidP="00D45016">
            <w:pPr>
              <w:rPr>
                <w:rFonts w:ascii="Calibri" w:hAnsi="Calibri" w:cs="Calibri"/>
                <w:sz w:val="20"/>
              </w:rPr>
            </w:pPr>
            <w:r w:rsidRPr="00CC066D">
              <w:rPr>
                <w:rFonts w:ascii="Calibri" w:hAnsi="Calibri" w:cs="Calibri"/>
                <w:sz w:val="20"/>
              </w:rPr>
              <w:t>Pesticides</w:t>
            </w:r>
          </w:p>
          <w:p w14:paraId="1F6C2CC3" w14:textId="77777777" w:rsidR="00CC066D" w:rsidRPr="00CC066D" w:rsidRDefault="00CC066D" w:rsidP="00D45016">
            <w:pPr>
              <w:rPr>
                <w:rFonts w:ascii="Calibri" w:hAnsi="Calibri" w:cs="Calibri"/>
                <w:sz w:val="20"/>
              </w:rPr>
            </w:pPr>
            <w:r w:rsidRPr="00CC066D">
              <w:rPr>
                <w:rFonts w:ascii="Calibri" w:hAnsi="Calibri" w:cs="Calibri"/>
                <w:sz w:val="20"/>
              </w:rPr>
              <w:t>Herbicides</w:t>
            </w:r>
          </w:p>
          <w:p w14:paraId="13FDF043" w14:textId="77777777" w:rsidR="00CC066D" w:rsidRPr="00CC066D" w:rsidRDefault="00CC066D" w:rsidP="00D45016">
            <w:pPr>
              <w:rPr>
                <w:rFonts w:ascii="Calibri" w:hAnsi="Calibri" w:cs="Calibri"/>
                <w:sz w:val="20"/>
              </w:rPr>
            </w:pPr>
            <w:r w:rsidRPr="00CC066D">
              <w:rPr>
                <w:rFonts w:ascii="Calibri" w:hAnsi="Calibri" w:cs="Calibri"/>
                <w:sz w:val="20"/>
              </w:rPr>
              <w:t>Rat Poison</w:t>
            </w:r>
          </w:p>
          <w:p w14:paraId="0FF6EF64" w14:textId="77777777" w:rsidR="00CC066D" w:rsidRPr="00CC066D" w:rsidRDefault="00CC066D" w:rsidP="00D45016">
            <w:pPr>
              <w:spacing w:after="58"/>
              <w:rPr>
                <w:rFonts w:ascii="Calibri" w:hAnsi="Calibri" w:cs="Calibri"/>
              </w:rPr>
            </w:pPr>
            <w:r w:rsidRPr="00CC066D">
              <w:rPr>
                <w:rFonts w:ascii="Calibri" w:hAnsi="Calibri" w:cs="Calibri"/>
                <w:sz w:val="20"/>
              </w:rPr>
              <w:t>Gopher Bait</w:t>
            </w:r>
          </w:p>
        </w:tc>
        <w:tc>
          <w:tcPr>
            <w:tcW w:w="2182" w:type="dxa"/>
            <w:tcBorders>
              <w:top w:val="single" w:sz="6" w:space="0" w:color="FFFFFF"/>
              <w:left w:val="single" w:sz="6" w:space="0" w:color="FFFFFF"/>
              <w:bottom w:val="single" w:sz="6" w:space="0" w:color="FFFFFF"/>
              <w:right w:val="single" w:sz="6" w:space="0" w:color="FFFFFF"/>
            </w:tcBorders>
          </w:tcPr>
          <w:p w14:paraId="0F4A99E3" w14:textId="77777777" w:rsidR="00CC066D" w:rsidRPr="00CC066D" w:rsidRDefault="00CC066D" w:rsidP="00D45016">
            <w:pPr>
              <w:spacing w:line="120" w:lineRule="exact"/>
              <w:rPr>
                <w:rFonts w:ascii="Calibri" w:hAnsi="Calibri" w:cs="Calibri"/>
              </w:rPr>
            </w:pPr>
          </w:p>
          <w:p w14:paraId="3BFE42AD" w14:textId="77777777" w:rsidR="00CC066D" w:rsidRPr="00CC066D" w:rsidRDefault="00CC066D" w:rsidP="00D45016">
            <w:pPr>
              <w:rPr>
                <w:rFonts w:ascii="Calibri" w:hAnsi="Calibri" w:cs="Calibri"/>
              </w:rPr>
            </w:pPr>
            <w:r w:rsidRPr="00CC066D">
              <w:rPr>
                <w:rFonts w:ascii="Calibri" w:hAnsi="Calibri" w:cs="Calibri"/>
                <w:b/>
                <w:u w:val="single"/>
              </w:rPr>
              <w:t>Misc.</w:t>
            </w:r>
          </w:p>
          <w:p w14:paraId="2450BCF1" w14:textId="77777777" w:rsidR="00CC066D" w:rsidRPr="00CC066D" w:rsidRDefault="00CC066D" w:rsidP="00D45016">
            <w:pPr>
              <w:rPr>
                <w:rFonts w:ascii="Calibri" w:hAnsi="Calibri" w:cs="Calibri"/>
                <w:sz w:val="20"/>
              </w:rPr>
            </w:pPr>
            <w:r w:rsidRPr="00CC066D">
              <w:rPr>
                <w:rFonts w:ascii="Calibri" w:hAnsi="Calibri" w:cs="Calibri"/>
                <w:sz w:val="20"/>
              </w:rPr>
              <w:t>Propane</w:t>
            </w:r>
          </w:p>
          <w:p w14:paraId="486D3813" w14:textId="77777777" w:rsidR="00CC066D" w:rsidRPr="00CC066D" w:rsidRDefault="00CC066D" w:rsidP="00D45016">
            <w:pPr>
              <w:rPr>
                <w:rFonts w:ascii="Calibri" w:hAnsi="Calibri" w:cs="Calibri"/>
                <w:sz w:val="20"/>
              </w:rPr>
            </w:pPr>
            <w:r w:rsidRPr="00CC066D">
              <w:rPr>
                <w:rFonts w:ascii="Calibri" w:hAnsi="Calibri" w:cs="Calibri"/>
                <w:sz w:val="20"/>
              </w:rPr>
              <w:t>Household cleaners</w:t>
            </w:r>
          </w:p>
          <w:p w14:paraId="210D1888" w14:textId="77777777" w:rsidR="00CC066D" w:rsidRPr="00CC066D" w:rsidRDefault="00CC066D" w:rsidP="00D45016">
            <w:pPr>
              <w:rPr>
                <w:rFonts w:ascii="Calibri" w:hAnsi="Calibri" w:cs="Calibri"/>
                <w:sz w:val="20"/>
              </w:rPr>
            </w:pPr>
            <w:r w:rsidRPr="00CC066D">
              <w:rPr>
                <w:rFonts w:ascii="Calibri" w:hAnsi="Calibri" w:cs="Calibri"/>
                <w:sz w:val="20"/>
              </w:rPr>
              <w:t>Detergent</w:t>
            </w:r>
          </w:p>
          <w:p w14:paraId="0E72D4E7" w14:textId="77777777" w:rsidR="00CC066D" w:rsidRPr="00CC066D" w:rsidRDefault="00CC066D" w:rsidP="00D45016">
            <w:pPr>
              <w:rPr>
                <w:rFonts w:ascii="Calibri" w:hAnsi="Calibri" w:cs="Calibri"/>
                <w:sz w:val="20"/>
              </w:rPr>
            </w:pPr>
          </w:p>
          <w:p w14:paraId="665E5DEF" w14:textId="77777777" w:rsidR="00CC066D" w:rsidRPr="00CC066D" w:rsidRDefault="00CC066D" w:rsidP="00D45016">
            <w:pPr>
              <w:spacing w:after="58"/>
              <w:rPr>
                <w:rFonts w:ascii="Calibri" w:hAnsi="Calibri" w:cs="Calibri"/>
              </w:rPr>
            </w:pPr>
            <w:r w:rsidRPr="00CC066D">
              <w:rPr>
                <w:rFonts w:ascii="Calibri" w:hAnsi="Calibri" w:cs="Calibri"/>
              </w:rPr>
              <w:t xml:space="preserve">      Inventory page </w:t>
            </w:r>
          </w:p>
          <w:p w14:paraId="4D46869F" w14:textId="11443484" w:rsidR="00762F00" w:rsidRPr="00CC066D" w:rsidRDefault="00CC066D" w:rsidP="00D45016">
            <w:pPr>
              <w:spacing w:after="58"/>
              <w:rPr>
                <w:rFonts w:ascii="Calibri" w:hAnsi="Calibri" w:cs="Calibri"/>
              </w:rPr>
            </w:pPr>
            <w:r w:rsidRPr="00CC066D">
              <w:rPr>
                <w:rFonts w:ascii="Calibri" w:hAnsi="Calibri" w:cs="Calibri"/>
              </w:rPr>
              <w:t xml:space="preserve">      ___ of ___</w:t>
            </w:r>
          </w:p>
        </w:tc>
      </w:tr>
    </w:tbl>
    <w:p w14:paraId="7B9E81D4" w14:textId="77777777" w:rsidR="00762F00" w:rsidRDefault="00762F00" w:rsidP="00EF056E">
      <w:pPr>
        <w:rPr>
          <w:rFonts w:ascii="Verdana" w:hAnsi="Verdana"/>
          <w:b/>
          <w:bCs/>
          <w:color w:val="333333"/>
          <w:sz w:val="12"/>
          <w:szCs w:val="12"/>
        </w:rPr>
      </w:pPr>
    </w:p>
    <w:p w14:paraId="35C2AE14" w14:textId="0AE7ACCA" w:rsidR="00EF056E" w:rsidRPr="00B0341E" w:rsidRDefault="00762F00" w:rsidP="00EF056E">
      <w:pPr>
        <w:rPr>
          <w:rFonts w:ascii="Verdana" w:hAnsi="Verdana"/>
          <w:sz w:val="12"/>
          <w:szCs w:val="12"/>
        </w:rPr>
      </w:pPr>
      <w:r>
        <w:rPr>
          <w:rFonts w:ascii="Verdana" w:hAnsi="Verdana"/>
          <w:b/>
          <w:bCs/>
          <w:color w:val="333333"/>
          <w:sz w:val="12"/>
          <w:szCs w:val="12"/>
        </w:rPr>
        <w:br w:type="page"/>
      </w:r>
      <w:r w:rsidR="00EF056E" w:rsidRPr="00B0341E">
        <w:rPr>
          <w:rFonts w:ascii="Verdana" w:hAnsi="Verdana"/>
          <w:b/>
          <w:bCs/>
          <w:color w:val="333333"/>
          <w:sz w:val="12"/>
          <w:szCs w:val="12"/>
        </w:rPr>
        <w:lastRenderedPageBreak/>
        <w:t>California Health and Safety Code Section 25218.1</w:t>
      </w:r>
      <w:r w:rsidR="00EF056E" w:rsidRPr="00A85A13">
        <w:rPr>
          <w:rFonts w:ascii="Verdana" w:hAnsi="Verdana"/>
          <w:b/>
          <w:bCs/>
          <w:i/>
          <w:iCs/>
          <w:color w:val="333333"/>
          <w:sz w:val="12"/>
          <w:szCs w:val="12"/>
        </w:rPr>
        <w:br/>
      </w:r>
      <w:r w:rsidR="00EF056E" w:rsidRPr="00A85A13">
        <w:rPr>
          <w:rFonts w:ascii="Verdana" w:hAnsi="Verdana"/>
          <w:color w:val="333333"/>
          <w:sz w:val="12"/>
          <w:szCs w:val="12"/>
        </w:rPr>
        <w:t xml:space="preserve">25218.1. For purposes of this article, the following terms have the </w:t>
      </w:r>
      <w:r w:rsidR="00EF056E" w:rsidRPr="009F5C83">
        <w:rPr>
          <w:rFonts w:ascii="Verdana" w:hAnsi="Verdana"/>
          <w:color w:val="333333"/>
          <w:sz w:val="12"/>
          <w:szCs w:val="12"/>
        </w:rPr>
        <w:t xml:space="preserve">following meaning </w:t>
      </w:r>
      <w:r w:rsidR="00EF056E" w:rsidRPr="009F5C83">
        <w:rPr>
          <w:rFonts w:ascii="Verdana" w:hAnsi="Verdana"/>
          <w:sz w:val="12"/>
          <w:szCs w:val="12"/>
        </w:rPr>
        <w:t>(q) “Very small quantity generator” or “VSQG” means a generator that meets the criteria specified in Section 262.13 of Title 40 of the Code of Federal Regulations.</w:t>
      </w:r>
    </w:p>
    <w:p w14:paraId="089CFED9" w14:textId="77777777" w:rsidR="00EF056E" w:rsidRPr="008C4565" w:rsidRDefault="00EF056E" w:rsidP="00EF056E">
      <w:pPr>
        <w:rPr>
          <w:rFonts w:ascii="Verdana" w:hAnsi="Verdana"/>
          <w:b/>
          <w:bCs/>
          <w:color w:val="333333"/>
          <w:sz w:val="12"/>
          <w:szCs w:val="12"/>
        </w:rPr>
      </w:pPr>
      <w:r w:rsidRPr="008C4565">
        <w:rPr>
          <w:rFonts w:ascii="Verdana" w:hAnsi="Verdana"/>
          <w:b/>
          <w:bCs/>
          <w:color w:val="333333"/>
          <w:sz w:val="12"/>
          <w:szCs w:val="12"/>
        </w:rPr>
        <w:t>Code of Federal Regulations 40 Section 262.13</w:t>
      </w:r>
      <w:r>
        <w:rPr>
          <w:rFonts w:ascii="Verdana" w:hAnsi="Verdana"/>
          <w:b/>
          <w:bCs/>
          <w:color w:val="333333"/>
          <w:sz w:val="12"/>
          <w:szCs w:val="12"/>
        </w:rPr>
        <w:t xml:space="preserve"> --- Generator category determination</w:t>
      </w:r>
    </w:p>
    <w:p w14:paraId="09E98C8C" w14:textId="77777777" w:rsidR="00EF056E" w:rsidRPr="008C4565" w:rsidRDefault="00EF056E" w:rsidP="00EF056E">
      <w:pPr>
        <w:pStyle w:val="NormalWeb"/>
        <w:spacing w:before="0" w:beforeAutospacing="0" w:after="0" w:afterAutospacing="0"/>
        <w:rPr>
          <w:rFonts w:ascii="Verdana" w:hAnsi="Verdana"/>
          <w:sz w:val="12"/>
          <w:szCs w:val="12"/>
        </w:rPr>
      </w:pPr>
      <w:r w:rsidRPr="008C4565">
        <w:rPr>
          <w:rFonts w:ascii="Verdana" w:hAnsi="Verdana"/>
          <w:sz w:val="12"/>
          <w:szCs w:val="12"/>
        </w:rPr>
        <w:t xml:space="preserve">A generator must determine its generator category. A generator's category is based on the amount of hazardous waste generated each month and may change from month to month. This section sets forth procedures to determine whether a generator is a very small quantity generator, a small quantity generator, or a large quantity generator for a particular month, as defined in </w:t>
      </w:r>
      <w:hyperlink r:id="rId14" w:history="1">
        <w:r w:rsidRPr="008C4565">
          <w:rPr>
            <w:rStyle w:val="Hyperlink"/>
            <w:rFonts w:ascii="Verdana" w:hAnsi="Verdana"/>
            <w:color w:val="auto"/>
            <w:sz w:val="12"/>
            <w:szCs w:val="12"/>
            <w:u w:val="none"/>
          </w:rPr>
          <w:t>§ 260.10 of this chapter</w:t>
        </w:r>
      </w:hyperlink>
      <w:r w:rsidRPr="008C4565">
        <w:rPr>
          <w:rFonts w:ascii="Verdana" w:hAnsi="Verdana"/>
          <w:sz w:val="12"/>
          <w:szCs w:val="12"/>
        </w:rPr>
        <w:t xml:space="preserve">. </w:t>
      </w:r>
    </w:p>
    <w:p w14:paraId="5FC195CC" w14:textId="77777777" w:rsidR="00EF056E" w:rsidRPr="008C4565" w:rsidRDefault="00EF056E" w:rsidP="00EF056E">
      <w:pPr>
        <w:pStyle w:val="indent-1"/>
        <w:spacing w:before="0" w:beforeAutospacing="0" w:after="0" w:afterAutospacing="0"/>
        <w:ind w:left="180"/>
        <w:rPr>
          <w:rFonts w:ascii="Verdana" w:hAnsi="Verdana"/>
          <w:sz w:val="12"/>
          <w:szCs w:val="12"/>
        </w:rPr>
      </w:pPr>
      <w:r w:rsidRPr="008C4565">
        <w:rPr>
          <w:rStyle w:val="paren"/>
          <w:rFonts w:ascii="Verdana" w:hAnsi="Verdana"/>
          <w:sz w:val="12"/>
          <w:szCs w:val="12"/>
        </w:rPr>
        <w:t>(</w:t>
      </w:r>
      <w:r w:rsidRPr="008C4565">
        <w:rPr>
          <w:rStyle w:val="paragraph-hierarchy"/>
          <w:rFonts w:ascii="Verdana" w:hAnsi="Verdana"/>
          <w:sz w:val="12"/>
          <w:szCs w:val="12"/>
        </w:rPr>
        <w:t>a</w:t>
      </w:r>
      <w:r w:rsidRPr="008C4565">
        <w:rPr>
          <w:rStyle w:val="paren"/>
          <w:rFonts w:ascii="Verdana" w:hAnsi="Verdana"/>
          <w:sz w:val="12"/>
          <w:szCs w:val="12"/>
        </w:rPr>
        <w:t>)</w:t>
      </w:r>
      <w:r w:rsidRPr="008C4565">
        <w:rPr>
          <w:rFonts w:ascii="Verdana" w:hAnsi="Verdana"/>
          <w:sz w:val="12"/>
          <w:szCs w:val="12"/>
        </w:rPr>
        <w:t xml:space="preserve"> </w:t>
      </w:r>
      <w:r w:rsidRPr="006D5978">
        <w:rPr>
          <w:rStyle w:val="Emphasis"/>
          <w:rFonts w:ascii="Verdana" w:hAnsi="Verdana"/>
          <w:i w:val="0"/>
          <w:iCs w:val="0"/>
          <w:sz w:val="12"/>
          <w:szCs w:val="12"/>
        </w:rPr>
        <w:t>Generators of either acute hazardous waste or non-acute hazardous waste.</w:t>
      </w:r>
      <w:r w:rsidRPr="008C4565">
        <w:rPr>
          <w:rFonts w:ascii="Verdana" w:hAnsi="Verdana"/>
          <w:sz w:val="12"/>
          <w:szCs w:val="12"/>
        </w:rPr>
        <w:t xml:space="preserve"> A generator who either generates acute hazardous waste or non-acute hazardous waste in a calendar month shall determine its generator category for that month by doing the following: </w:t>
      </w:r>
    </w:p>
    <w:p w14:paraId="209CA321" w14:textId="77777777" w:rsidR="00EF056E" w:rsidRPr="006D5978" w:rsidRDefault="00EF056E" w:rsidP="00EF056E">
      <w:pPr>
        <w:pStyle w:val="indent-2"/>
        <w:spacing w:before="0" w:beforeAutospacing="0" w:after="0" w:afterAutospacing="0"/>
        <w:ind w:left="360"/>
        <w:rPr>
          <w:rFonts w:ascii="Verdana" w:hAnsi="Verdana"/>
          <w:sz w:val="12"/>
          <w:szCs w:val="12"/>
        </w:rPr>
      </w:pPr>
      <w:r w:rsidRPr="008C4565">
        <w:rPr>
          <w:rStyle w:val="paren"/>
          <w:rFonts w:ascii="Verdana" w:hAnsi="Verdana"/>
          <w:sz w:val="12"/>
          <w:szCs w:val="12"/>
        </w:rPr>
        <w:t>(</w:t>
      </w:r>
      <w:r w:rsidRPr="008C4565">
        <w:rPr>
          <w:rStyle w:val="paragraph-hierarchy"/>
          <w:rFonts w:ascii="Verdana" w:hAnsi="Verdana"/>
          <w:sz w:val="12"/>
          <w:szCs w:val="12"/>
        </w:rPr>
        <w:t>1</w:t>
      </w:r>
      <w:r w:rsidRPr="008C4565">
        <w:rPr>
          <w:rStyle w:val="paren"/>
          <w:rFonts w:ascii="Verdana" w:hAnsi="Verdana"/>
          <w:sz w:val="12"/>
          <w:szCs w:val="12"/>
        </w:rPr>
        <w:t>)</w:t>
      </w:r>
      <w:r w:rsidRPr="008C4565">
        <w:rPr>
          <w:rFonts w:ascii="Verdana" w:hAnsi="Verdana"/>
          <w:sz w:val="12"/>
          <w:szCs w:val="12"/>
        </w:rPr>
        <w:t xml:space="preserve"> Counting the total amount of hazardous waste generated in the calendar </w:t>
      </w:r>
      <w:r w:rsidRPr="006D5978">
        <w:rPr>
          <w:rFonts w:ascii="Verdana" w:hAnsi="Verdana"/>
          <w:sz w:val="12"/>
          <w:szCs w:val="12"/>
        </w:rPr>
        <w:t xml:space="preserve">month; </w:t>
      </w:r>
    </w:p>
    <w:p w14:paraId="342AF1AB" w14:textId="77777777" w:rsidR="00EF056E" w:rsidRPr="006D5978" w:rsidRDefault="00EF056E" w:rsidP="00EF056E">
      <w:pPr>
        <w:pStyle w:val="indent-2"/>
        <w:spacing w:before="0" w:beforeAutospacing="0" w:after="0" w:afterAutospacing="0"/>
        <w:ind w:left="360"/>
        <w:rPr>
          <w:rFonts w:ascii="Verdana" w:hAnsi="Verdana"/>
          <w:sz w:val="12"/>
          <w:szCs w:val="12"/>
        </w:rPr>
      </w:pPr>
      <w:r w:rsidRPr="006D5978">
        <w:rPr>
          <w:rStyle w:val="paren"/>
          <w:rFonts w:ascii="Verdana" w:hAnsi="Verdana"/>
          <w:sz w:val="12"/>
          <w:szCs w:val="12"/>
        </w:rPr>
        <w:t>(</w:t>
      </w:r>
      <w:r w:rsidRPr="006D5978">
        <w:rPr>
          <w:rStyle w:val="paragraph-hierarchy"/>
          <w:rFonts w:ascii="Verdana" w:hAnsi="Verdana"/>
          <w:sz w:val="12"/>
          <w:szCs w:val="12"/>
        </w:rPr>
        <w:t>2</w:t>
      </w:r>
      <w:r w:rsidRPr="006D5978">
        <w:rPr>
          <w:rStyle w:val="paren"/>
          <w:rFonts w:ascii="Verdana" w:hAnsi="Verdana"/>
          <w:sz w:val="12"/>
          <w:szCs w:val="12"/>
        </w:rPr>
        <w:t>)</w:t>
      </w:r>
      <w:r w:rsidRPr="006D5978">
        <w:rPr>
          <w:rFonts w:ascii="Verdana" w:hAnsi="Verdana"/>
          <w:sz w:val="12"/>
          <w:szCs w:val="12"/>
        </w:rPr>
        <w:t xml:space="preserve"> Subtracting from the total any amounts of waste exempt from counting as described in </w:t>
      </w:r>
      <w:hyperlink r:id="rId15" w:anchor="p-262.13(c)" w:history="1">
        <w:r w:rsidRPr="006D5978">
          <w:rPr>
            <w:rStyle w:val="Hyperlink"/>
            <w:rFonts w:ascii="Verdana" w:hAnsi="Verdana"/>
            <w:color w:val="auto"/>
            <w:sz w:val="12"/>
            <w:szCs w:val="12"/>
            <w:u w:val="none"/>
          </w:rPr>
          <w:t>paragraphs (c)</w:t>
        </w:r>
      </w:hyperlink>
      <w:r w:rsidRPr="006D5978">
        <w:rPr>
          <w:rFonts w:ascii="Verdana" w:hAnsi="Verdana"/>
          <w:sz w:val="12"/>
          <w:szCs w:val="12"/>
        </w:rPr>
        <w:t xml:space="preserve"> and </w:t>
      </w:r>
      <w:hyperlink r:id="rId16" w:anchor="p-262.13(d)" w:history="1">
        <w:r w:rsidRPr="006D5978">
          <w:rPr>
            <w:rStyle w:val="Hyperlink"/>
            <w:rFonts w:ascii="Verdana" w:hAnsi="Verdana"/>
            <w:color w:val="auto"/>
            <w:sz w:val="12"/>
            <w:szCs w:val="12"/>
            <w:u w:val="none"/>
          </w:rPr>
          <w:t>(d)</w:t>
        </w:r>
      </w:hyperlink>
      <w:r w:rsidRPr="006D5978">
        <w:rPr>
          <w:rFonts w:ascii="Verdana" w:hAnsi="Verdana"/>
          <w:sz w:val="12"/>
          <w:szCs w:val="12"/>
        </w:rPr>
        <w:t xml:space="preserve"> of this section; and </w:t>
      </w:r>
    </w:p>
    <w:p w14:paraId="6E860E4D" w14:textId="77777777" w:rsidR="00EF056E" w:rsidRPr="006D5978" w:rsidRDefault="00EF056E" w:rsidP="00EF056E">
      <w:pPr>
        <w:pStyle w:val="indent-2"/>
        <w:spacing w:before="0" w:beforeAutospacing="0" w:after="0" w:afterAutospacing="0"/>
        <w:ind w:left="360"/>
        <w:rPr>
          <w:rFonts w:ascii="Verdana" w:hAnsi="Verdana"/>
          <w:sz w:val="12"/>
          <w:szCs w:val="12"/>
        </w:rPr>
      </w:pPr>
      <w:r w:rsidRPr="006D5978">
        <w:rPr>
          <w:rStyle w:val="paren"/>
          <w:rFonts w:ascii="Verdana" w:hAnsi="Verdana"/>
          <w:sz w:val="12"/>
          <w:szCs w:val="12"/>
        </w:rPr>
        <w:t>(</w:t>
      </w:r>
      <w:r w:rsidRPr="006D5978">
        <w:rPr>
          <w:rStyle w:val="paragraph-hierarchy"/>
          <w:rFonts w:ascii="Verdana" w:hAnsi="Verdana"/>
          <w:sz w:val="12"/>
          <w:szCs w:val="12"/>
        </w:rPr>
        <w:t>3</w:t>
      </w:r>
      <w:r w:rsidRPr="006D5978">
        <w:rPr>
          <w:rStyle w:val="paren"/>
          <w:rFonts w:ascii="Verdana" w:hAnsi="Verdana"/>
          <w:sz w:val="12"/>
          <w:szCs w:val="12"/>
        </w:rPr>
        <w:t>)</w:t>
      </w:r>
      <w:r w:rsidRPr="006D5978">
        <w:rPr>
          <w:rFonts w:ascii="Verdana" w:hAnsi="Verdana"/>
          <w:sz w:val="12"/>
          <w:szCs w:val="12"/>
        </w:rPr>
        <w:t xml:space="preserve"> Determining the resulting generator category for the hazardous waste generated using Table 1 of this section. </w:t>
      </w:r>
    </w:p>
    <w:p w14:paraId="27DF905E" w14:textId="77777777" w:rsidR="00EF056E" w:rsidRPr="006D5978" w:rsidRDefault="00EF056E" w:rsidP="00EF056E">
      <w:pPr>
        <w:pStyle w:val="indent-1"/>
        <w:spacing w:before="0" w:beforeAutospacing="0" w:after="0" w:afterAutospacing="0"/>
        <w:ind w:left="180"/>
        <w:rPr>
          <w:rFonts w:ascii="Verdana" w:hAnsi="Verdana"/>
          <w:sz w:val="12"/>
          <w:szCs w:val="12"/>
        </w:rPr>
      </w:pPr>
      <w:r w:rsidRPr="006D5978">
        <w:rPr>
          <w:rStyle w:val="paren"/>
          <w:rFonts w:ascii="Verdana" w:hAnsi="Verdana"/>
          <w:sz w:val="12"/>
          <w:szCs w:val="12"/>
        </w:rPr>
        <w:t>(</w:t>
      </w:r>
      <w:r w:rsidRPr="006D5978">
        <w:rPr>
          <w:rStyle w:val="paragraph-hierarchy"/>
          <w:rFonts w:ascii="Verdana" w:hAnsi="Verdana"/>
          <w:sz w:val="12"/>
          <w:szCs w:val="12"/>
        </w:rPr>
        <w:t>b</w:t>
      </w:r>
      <w:r w:rsidRPr="006D5978">
        <w:rPr>
          <w:rStyle w:val="paren"/>
          <w:rFonts w:ascii="Verdana" w:hAnsi="Verdana"/>
          <w:sz w:val="12"/>
          <w:szCs w:val="12"/>
        </w:rPr>
        <w:t>)</w:t>
      </w:r>
      <w:r w:rsidRPr="006D5978">
        <w:rPr>
          <w:rFonts w:ascii="Verdana" w:hAnsi="Verdana"/>
          <w:sz w:val="12"/>
          <w:szCs w:val="12"/>
        </w:rPr>
        <w:t xml:space="preserve"> </w:t>
      </w:r>
      <w:r w:rsidRPr="006D5978">
        <w:rPr>
          <w:rStyle w:val="Emphasis"/>
          <w:rFonts w:ascii="Verdana" w:hAnsi="Verdana"/>
          <w:i w:val="0"/>
          <w:iCs w:val="0"/>
          <w:sz w:val="12"/>
          <w:szCs w:val="12"/>
        </w:rPr>
        <w:t>Generators of both acute and non-acute hazardous wastes</w:t>
      </w:r>
      <w:r w:rsidRPr="006D5978">
        <w:rPr>
          <w:rStyle w:val="Emphasis"/>
          <w:rFonts w:ascii="Verdana" w:hAnsi="Verdana"/>
          <w:b/>
          <w:bCs/>
          <w:sz w:val="12"/>
          <w:szCs w:val="12"/>
        </w:rPr>
        <w:t>.</w:t>
      </w:r>
      <w:r w:rsidRPr="006D5978">
        <w:rPr>
          <w:rFonts w:ascii="Verdana" w:hAnsi="Verdana"/>
          <w:sz w:val="12"/>
          <w:szCs w:val="12"/>
        </w:rPr>
        <w:t xml:space="preserve"> A generator who generates both acute hazardous waste and non-acute hazardous waste in the same calendar month shall determine its generator category for that month by doing the following: </w:t>
      </w:r>
    </w:p>
    <w:p w14:paraId="46B22B4F" w14:textId="77777777" w:rsidR="00EF056E" w:rsidRPr="006D5978" w:rsidRDefault="00EF056E" w:rsidP="00EF056E">
      <w:pPr>
        <w:pStyle w:val="indent-2"/>
        <w:spacing w:before="0" w:beforeAutospacing="0" w:after="0" w:afterAutospacing="0"/>
        <w:ind w:left="360"/>
        <w:rPr>
          <w:rFonts w:ascii="Verdana" w:hAnsi="Verdana"/>
          <w:sz w:val="12"/>
          <w:szCs w:val="12"/>
        </w:rPr>
      </w:pPr>
      <w:r w:rsidRPr="006D5978">
        <w:rPr>
          <w:rStyle w:val="paren"/>
          <w:rFonts w:ascii="Verdana" w:hAnsi="Verdana"/>
          <w:sz w:val="12"/>
          <w:szCs w:val="12"/>
        </w:rPr>
        <w:t>(</w:t>
      </w:r>
      <w:r w:rsidRPr="006D5978">
        <w:rPr>
          <w:rStyle w:val="paragraph-hierarchy"/>
          <w:rFonts w:ascii="Verdana" w:hAnsi="Verdana"/>
          <w:sz w:val="12"/>
          <w:szCs w:val="12"/>
        </w:rPr>
        <w:t>1</w:t>
      </w:r>
      <w:r w:rsidRPr="006D5978">
        <w:rPr>
          <w:rStyle w:val="paren"/>
          <w:rFonts w:ascii="Verdana" w:hAnsi="Verdana"/>
          <w:sz w:val="12"/>
          <w:szCs w:val="12"/>
        </w:rPr>
        <w:t>)</w:t>
      </w:r>
      <w:r w:rsidRPr="006D5978">
        <w:rPr>
          <w:rFonts w:ascii="Verdana" w:hAnsi="Verdana"/>
          <w:sz w:val="12"/>
          <w:szCs w:val="12"/>
        </w:rPr>
        <w:t xml:space="preserve"> Counting separately the total amount of acute hazardous waste and the total amount of non-acute hazardous waste generated in the calendar month; </w:t>
      </w:r>
    </w:p>
    <w:p w14:paraId="3C344247" w14:textId="77777777" w:rsidR="00EF056E" w:rsidRPr="006D5978" w:rsidRDefault="00EF056E" w:rsidP="00EF056E">
      <w:pPr>
        <w:pStyle w:val="indent-2"/>
        <w:spacing w:before="0" w:beforeAutospacing="0" w:after="0" w:afterAutospacing="0"/>
        <w:ind w:left="360"/>
        <w:rPr>
          <w:rFonts w:ascii="Verdana" w:hAnsi="Verdana"/>
          <w:sz w:val="12"/>
          <w:szCs w:val="12"/>
        </w:rPr>
      </w:pPr>
      <w:r w:rsidRPr="006D5978">
        <w:rPr>
          <w:rStyle w:val="paren"/>
          <w:rFonts w:ascii="Verdana" w:hAnsi="Verdana"/>
          <w:sz w:val="12"/>
          <w:szCs w:val="12"/>
        </w:rPr>
        <w:t>(</w:t>
      </w:r>
      <w:r w:rsidRPr="006D5978">
        <w:rPr>
          <w:rStyle w:val="paragraph-hierarchy"/>
          <w:rFonts w:ascii="Verdana" w:hAnsi="Verdana"/>
          <w:sz w:val="12"/>
          <w:szCs w:val="12"/>
        </w:rPr>
        <w:t>2</w:t>
      </w:r>
      <w:r w:rsidRPr="006D5978">
        <w:rPr>
          <w:rStyle w:val="paren"/>
          <w:rFonts w:ascii="Verdana" w:hAnsi="Verdana"/>
          <w:sz w:val="12"/>
          <w:szCs w:val="12"/>
        </w:rPr>
        <w:t>)</w:t>
      </w:r>
      <w:r w:rsidRPr="006D5978">
        <w:rPr>
          <w:rFonts w:ascii="Verdana" w:hAnsi="Verdana"/>
          <w:sz w:val="12"/>
          <w:szCs w:val="12"/>
        </w:rPr>
        <w:t xml:space="preserve"> Subtracting from each total any amounts of waste exempt from counting as described in </w:t>
      </w:r>
      <w:hyperlink r:id="rId17" w:anchor="p-262.13(c)" w:history="1">
        <w:r w:rsidRPr="006D5978">
          <w:rPr>
            <w:rStyle w:val="Hyperlink"/>
            <w:rFonts w:ascii="Verdana" w:hAnsi="Verdana"/>
            <w:color w:val="auto"/>
            <w:sz w:val="12"/>
            <w:szCs w:val="12"/>
            <w:u w:val="none"/>
          </w:rPr>
          <w:t>paragraphs (c)</w:t>
        </w:r>
      </w:hyperlink>
      <w:r w:rsidRPr="006D5978">
        <w:rPr>
          <w:rFonts w:ascii="Verdana" w:hAnsi="Verdana"/>
          <w:sz w:val="12"/>
          <w:szCs w:val="12"/>
        </w:rPr>
        <w:t xml:space="preserve"> and </w:t>
      </w:r>
      <w:hyperlink r:id="rId18" w:anchor="p-262.13(d)" w:history="1">
        <w:r w:rsidRPr="006D5978">
          <w:rPr>
            <w:rStyle w:val="Hyperlink"/>
            <w:rFonts w:ascii="Verdana" w:hAnsi="Verdana"/>
            <w:color w:val="auto"/>
            <w:sz w:val="12"/>
            <w:szCs w:val="12"/>
            <w:u w:val="none"/>
          </w:rPr>
          <w:t>(d)</w:t>
        </w:r>
      </w:hyperlink>
      <w:r w:rsidRPr="006D5978">
        <w:rPr>
          <w:rFonts w:ascii="Verdana" w:hAnsi="Verdana"/>
          <w:sz w:val="12"/>
          <w:szCs w:val="12"/>
        </w:rPr>
        <w:t xml:space="preserve"> of this section; </w:t>
      </w:r>
    </w:p>
    <w:p w14:paraId="3BDF69B2" w14:textId="77777777" w:rsidR="00EF056E" w:rsidRPr="006D5978" w:rsidRDefault="00EF056E" w:rsidP="00EF056E">
      <w:pPr>
        <w:pStyle w:val="indent-2"/>
        <w:spacing w:before="0" w:beforeAutospacing="0" w:after="0" w:afterAutospacing="0"/>
        <w:ind w:left="360"/>
        <w:rPr>
          <w:rFonts w:ascii="Verdana" w:hAnsi="Verdana"/>
          <w:sz w:val="12"/>
          <w:szCs w:val="12"/>
        </w:rPr>
      </w:pPr>
      <w:r w:rsidRPr="006D5978">
        <w:rPr>
          <w:rStyle w:val="paren"/>
          <w:rFonts w:ascii="Verdana" w:hAnsi="Verdana"/>
          <w:sz w:val="12"/>
          <w:szCs w:val="12"/>
        </w:rPr>
        <w:t>(</w:t>
      </w:r>
      <w:r w:rsidRPr="006D5978">
        <w:rPr>
          <w:rStyle w:val="paragraph-hierarchy"/>
          <w:rFonts w:ascii="Verdana" w:hAnsi="Verdana"/>
          <w:sz w:val="12"/>
          <w:szCs w:val="12"/>
        </w:rPr>
        <w:t>3</w:t>
      </w:r>
      <w:r w:rsidRPr="006D5978">
        <w:rPr>
          <w:rStyle w:val="paren"/>
          <w:rFonts w:ascii="Verdana" w:hAnsi="Verdana"/>
          <w:sz w:val="12"/>
          <w:szCs w:val="12"/>
        </w:rPr>
        <w:t>)</w:t>
      </w:r>
      <w:r w:rsidRPr="006D5978">
        <w:rPr>
          <w:rFonts w:ascii="Verdana" w:hAnsi="Verdana"/>
          <w:sz w:val="12"/>
          <w:szCs w:val="12"/>
        </w:rPr>
        <w:t xml:space="preserve"> Determining separately the resulting generator categories for the quantities of acute and non-acute hazardous waste generated using Table 1 of this section; and </w:t>
      </w:r>
    </w:p>
    <w:p w14:paraId="04E6AB95" w14:textId="77777777" w:rsidR="00EF056E" w:rsidRDefault="00EF056E" w:rsidP="00EF056E">
      <w:pPr>
        <w:pStyle w:val="indent-2"/>
        <w:spacing w:before="0" w:beforeAutospacing="0" w:after="0" w:afterAutospacing="0"/>
        <w:ind w:left="360"/>
        <w:rPr>
          <w:rFonts w:ascii="Verdana" w:hAnsi="Verdana"/>
          <w:sz w:val="12"/>
          <w:szCs w:val="12"/>
        </w:rPr>
      </w:pPr>
      <w:r w:rsidRPr="006D5978">
        <w:rPr>
          <w:rStyle w:val="paren"/>
          <w:rFonts w:ascii="Verdana" w:hAnsi="Verdana"/>
          <w:sz w:val="12"/>
          <w:szCs w:val="12"/>
        </w:rPr>
        <w:t>(</w:t>
      </w:r>
      <w:r w:rsidRPr="006D5978">
        <w:rPr>
          <w:rStyle w:val="paragraph-hierarchy"/>
          <w:rFonts w:ascii="Verdana" w:hAnsi="Verdana"/>
          <w:sz w:val="12"/>
          <w:szCs w:val="12"/>
        </w:rPr>
        <w:t>4</w:t>
      </w:r>
      <w:r w:rsidRPr="006D5978">
        <w:rPr>
          <w:rStyle w:val="paren"/>
          <w:rFonts w:ascii="Verdana" w:hAnsi="Verdana"/>
          <w:sz w:val="12"/>
          <w:szCs w:val="12"/>
        </w:rPr>
        <w:t>)</w:t>
      </w:r>
      <w:r w:rsidRPr="006D5978">
        <w:rPr>
          <w:rFonts w:ascii="Verdana" w:hAnsi="Verdana"/>
          <w:sz w:val="12"/>
          <w:szCs w:val="12"/>
        </w:rPr>
        <w:t xml:space="preserve"> Comparing the resulting generator categories from </w:t>
      </w:r>
      <w:hyperlink r:id="rId19" w:anchor="p-262.13(b)(3)" w:history="1">
        <w:r w:rsidRPr="006D5978">
          <w:rPr>
            <w:rStyle w:val="Hyperlink"/>
            <w:rFonts w:ascii="Verdana" w:hAnsi="Verdana"/>
            <w:color w:val="auto"/>
            <w:sz w:val="12"/>
            <w:szCs w:val="12"/>
            <w:u w:val="none"/>
          </w:rPr>
          <w:t>paragraph (b)(3)</w:t>
        </w:r>
      </w:hyperlink>
      <w:r w:rsidRPr="006D5978">
        <w:rPr>
          <w:rFonts w:ascii="Verdana" w:hAnsi="Verdana"/>
          <w:sz w:val="12"/>
          <w:szCs w:val="12"/>
        </w:rPr>
        <w:t xml:space="preserve"> of this section and applying the more stringent generator category to the accumulation and management of both non-acute hazardous waste and acute hazardous waste generated for that month.</w:t>
      </w:r>
    </w:p>
    <w:p w14:paraId="20512568" w14:textId="77777777" w:rsidR="00EF056E" w:rsidRDefault="00EF056E" w:rsidP="00EF056E">
      <w:pPr>
        <w:pStyle w:val="indent-2"/>
        <w:spacing w:before="0" w:beforeAutospacing="0" w:after="0" w:afterAutospacing="0"/>
        <w:ind w:left="360"/>
        <w:rPr>
          <w:rFonts w:ascii="Verdana" w:hAnsi="Verdana"/>
          <w:sz w:val="12"/>
          <w:szCs w:val="12"/>
        </w:rPr>
      </w:pPr>
    </w:p>
    <w:p w14:paraId="6414DC0C" w14:textId="77777777" w:rsidR="00EF056E" w:rsidRDefault="00EF056E" w:rsidP="00EF056E">
      <w:pPr>
        <w:pStyle w:val="indent-2"/>
        <w:spacing w:before="0" w:beforeAutospacing="0" w:after="0" w:afterAutospacing="0"/>
        <w:ind w:left="360"/>
        <w:rPr>
          <w:rFonts w:ascii="Verdana" w:hAnsi="Verdana"/>
          <w:sz w:val="12"/>
          <w:szCs w:val="12"/>
        </w:rPr>
      </w:pPr>
      <w:r w:rsidRPr="009F0021">
        <w:rPr>
          <w:rFonts w:ascii="Verdana" w:hAnsi="Verdana"/>
          <w:sz w:val="12"/>
          <w:szCs w:val="12"/>
        </w:rPr>
        <w:t xml:space="preserve">Table 1 to </w:t>
      </w:r>
      <w:hyperlink r:id="rId20" w:history="1">
        <w:r w:rsidRPr="009F0021">
          <w:rPr>
            <w:rStyle w:val="Hyperlink"/>
            <w:rFonts w:ascii="Verdana" w:hAnsi="Verdana"/>
            <w:color w:val="auto"/>
            <w:sz w:val="12"/>
            <w:szCs w:val="12"/>
            <w:u w:val="none"/>
          </w:rPr>
          <w:t>§ 262.13</w:t>
        </w:r>
      </w:hyperlink>
      <w:r w:rsidRPr="009F0021">
        <w:rPr>
          <w:rFonts w:ascii="Verdana" w:hAnsi="Verdana"/>
          <w:sz w:val="12"/>
          <w:szCs w:val="12"/>
        </w:rPr>
        <w:t xml:space="preserve"> - Generator Categories Based on Quantity of Waste Generated in a Calendar Month</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2669"/>
        <w:gridCol w:w="2669"/>
        <w:gridCol w:w="2668"/>
      </w:tblGrid>
      <w:tr w:rsidR="00EF056E" w:rsidRPr="00B30576" w14:paraId="7B075E6C" w14:textId="77777777" w:rsidTr="0003187A">
        <w:trPr>
          <w:trHeight w:hRule="exact" w:val="576"/>
        </w:trPr>
        <w:tc>
          <w:tcPr>
            <w:tcW w:w="2650" w:type="dxa"/>
            <w:shd w:val="clear" w:color="auto" w:fill="D9D9D9"/>
            <w:vAlign w:val="center"/>
          </w:tcPr>
          <w:p w14:paraId="3EE81162" w14:textId="77777777" w:rsidR="00EF056E" w:rsidRPr="00B30576" w:rsidRDefault="00EF056E" w:rsidP="0003187A">
            <w:pPr>
              <w:pStyle w:val="indent-2"/>
              <w:spacing w:before="0" w:beforeAutospacing="0" w:after="0" w:afterAutospacing="0"/>
              <w:jc w:val="center"/>
              <w:rPr>
                <w:rFonts w:ascii="Verdana" w:hAnsi="Verdana"/>
                <w:b/>
                <w:bCs/>
                <w:sz w:val="12"/>
                <w:szCs w:val="12"/>
              </w:rPr>
            </w:pPr>
            <w:r w:rsidRPr="00B30576">
              <w:rPr>
                <w:rFonts w:ascii="Verdana" w:hAnsi="Verdana"/>
                <w:b/>
                <w:bCs/>
                <w:sz w:val="12"/>
                <w:szCs w:val="12"/>
              </w:rPr>
              <w:t>Quantity of acute hazardous waste generated in a calendar month</w:t>
            </w:r>
          </w:p>
        </w:tc>
        <w:tc>
          <w:tcPr>
            <w:tcW w:w="2669" w:type="dxa"/>
            <w:shd w:val="clear" w:color="auto" w:fill="D9D9D9"/>
            <w:vAlign w:val="center"/>
          </w:tcPr>
          <w:p w14:paraId="67EFBA56" w14:textId="77777777" w:rsidR="00EF056E" w:rsidRPr="00B30576" w:rsidRDefault="00EF056E" w:rsidP="0003187A">
            <w:pPr>
              <w:pStyle w:val="indent-2"/>
              <w:spacing w:before="0" w:beforeAutospacing="0" w:after="0" w:afterAutospacing="0"/>
              <w:jc w:val="center"/>
              <w:rPr>
                <w:rFonts w:ascii="Verdana" w:hAnsi="Verdana"/>
                <w:b/>
                <w:bCs/>
                <w:sz w:val="12"/>
                <w:szCs w:val="12"/>
              </w:rPr>
            </w:pPr>
            <w:r w:rsidRPr="00B30576">
              <w:rPr>
                <w:rFonts w:ascii="Verdana" w:hAnsi="Verdana"/>
                <w:b/>
                <w:bCs/>
                <w:sz w:val="12"/>
                <w:szCs w:val="12"/>
              </w:rPr>
              <w:t>Quantity of non-acute hazardous waste generated in a calendar month</w:t>
            </w:r>
          </w:p>
        </w:tc>
        <w:tc>
          <w:tcPr>
            <w:tcW w:w="2669" w:type="dxa"/>
            <w:shd w:val="clear" w:color="auto" w:fill="D9D9D9"/>
            <w:vAlign w:val="center"/>
          </w:tcPr>
          <w:p w14:paraId="72CC57FF" w14:textId="77777777" w:rsidR="00EF056E" w:rsidRPr="00B30576" w:rsidRDefault="00EF056E" w:rsidP="0003187A">
            <w:pPr>
              <w:pStyle w:val="indent-2"/>
              <w:spacing w:before="0" w:beforeAutospacing="0" w:after="0" w:afterAutospacing="0"/>
              <w:jc w:val="center"/>
              <w:rPr>
                <w:rFonts w:ascii="Verdana" w:hAnsi="Verdana"/>
                <w:b/>
                <w:bCs/>
                <w:sz w:val="12"/>
                <w:szCs w:val="12"/>
              </w:rPr>
            </w:pPr>
            <w:r w:rsidRPr="00B30576">
              <w:rPr>
                <w:rFonts w:ascii="Verdana" w:hAnsi="Verdana"/>
                <w:b/>
                <w:bCs/>
                <w:sz w:val="12"/>
                <w:szCs w:val="12"/>
              </w:rPr>
              <w:t>Quantity of residues from a cleanup of acute hazardous waste generated in a calendar month</w:t>
            </w:r>
          </w:p>
        </w:tc>
        <w:tc>
          <w:tcPr>
            <w:tcW w:w="2668" w:type="dxa"/>
            <w:shd w:val="clear" w:color="auto" w:fill="D9D9D9"/>
            <w:vAlign w:val="center"/>
          </w:tcPr>
          <w:p w14:paraId="2458BAEA" w14:textId="77777777" w:rsidR="00EF056E" w:rsidRPr="00B30576" w:rsidRDefault="00EF056E" w:rsidP="0003187A">
            <w:pPr>
              <w:jc w:val="center"/>
              <w:rPr>
                <w:rFonts w:ascii="Verdana" w:hAnsi="Verdana"/>
                <w:b/>
                <w:bCs/>
                <w:sz w:val="12"/>
                <w:szCs w:val="12"/>
              </w:rPr>
            </w:pPr>
            <w:r w:rsidRPr="00B30576">
              <w:rPr>
                <w:rFonts w:ascii="Verdana" w:hAnsi="Verdana"/>
                <w:b/>
                <w:bCs/>
                <w:sz w:val="12"/>
                <w:szCs w:val="12"/>
              </w:rPr>
              <w:t>Generator category</w:t>
            </w:r>
          </w:p>
        </w:tc>
      </w:tr>
      <w:tr w:rsidR="00EF056E" w:rsidRPr="00B30576" w14:paraId="654F89B3" w14:textId="77777777" w:rsidTr="0003187A">
        <w:trPr>
          <w:trHeight w:hRule="exact" w:val="216"/>
        </w:trPr>
        <w:tc>
          <w:tcPr>
            <w:tcW w:w="2650" w:type="dxa"/>
            <w:shd w:val="clear" w:color="auto" w:fill="auto"/>
            <w:vAlign w:val="center"/>
          </w:tcPr>
          <w:p w14:paraId="64BE5702" w14:textId="77777777" w:rsidR="00EF056E" w:rsidRPr="00B30576" w:rsidRDefault="00EF056E" w:rsidP="0003187A">
            <w:pPr>
              <w:pStyle w:val="indent-2"/>
              <w:spacing w:before="0" w:beforeAutospacing="0" w:after="0" w:afterAutospacing="0"/>
              <w:rPr>
                <w:rFonts w:ascii="Verdana" w:hAnsi="Verdana"/>
                <w:sz w:val="12"/>
                <w:szCs w:val="12"/>
              </w:rPr>
            </w:pPr>
            <w:r w:rsidRPr="00B30576">
              <w:rPr>
                <w:rFonts w:ascii="Verdana" w:hAnsi="Verdana"/>
                <w:sz w:val="12"/>
                <w:szCs w:val="12"/>
              </w:rPr>
              <w:t>1 kg</w:t>
            </w:r>
          </w:p>
        </w:tc>
        <w:tc>
          <w:tcPr>
            <w:tcW w:w="2669" w:type="dxa"/>
            <w:shd w:val="clear" w:color="auto" w:fill="auto"/>
            <w:vAlign w:val="center"/>
          </w:tcPr>
          <w:p w14:paraId="751CD8A4" w14:textId="77777777" w:rsidR="00EF056E" w:rsidRPr="00B30576" w:rsidRDefault="00EF056E" w:rsidP="0003187A">
            <w:pPr>
              <w:pStyle w:val="indent-2"/>
              <w:spacing w:before="0" w:beforeAutospacing="0" w:after="0" w:afterAutospacing="0"/>
              <w:rPr>
                <w:rFonts w:ascii="Verdana" w:hAnsi="Verdana"/>
                <w:sz w:val="12"/>
                <w:szCs w:val="12"/>
              </w:rPr>
            </w:pPr>
            <w:r w:rsidRPr="00B30576">
              <w:rPr>
                <w:rFonts w:ascii="Verdana" w:hAnsi="Verdana"/>
                <w:sz w:val="12"/>
                <w:szCs w:val="12"/>
              </w:rPr>
              <w:t>Any amount</w:t>
            </w:r>
          </w:p>
        </w:tc>
        <w:tc>
          <w:tcPr>
            <w:tcW w:w="2669" w:type="dxa"/>
            <w:shd w:val="clear" w:color="auto" w:fill="auto"/>
            <w:vAlign w:val="center"/>
          </w:tcPr>
          <w:p w14:paraId="6EB00183" w14:textId="77777777" w:rsidR="00EF056E" w:rsidRPr="00B30576" w:rsidRDefault="00EF056E" w:rsidP="0003187A">
            <w:pPr>
              <w:pStyle w:val="indent-2"/>
              <w:spacing w:before="0" w:beforeAutospacing="0" w:after="0" w:afterAutospacing="0"/>
              <w:rPr>
                <w:rFonts w:ascii="Verdana" w:hAnsi="Verdana"/>
                <w:sz w:val="12"/>
                <w:szCs w:val="12"/>
              </w:rPr>
            </w:pPr>
            <w:r w:rsidRPr="00B30576">
              <w:rPr>
                <w:rFonts w:ascii="Verdana" w:hAnsi="Verdana"/>
                <w:sz w:val="12"/>
                <w:szCs w:val="12"/>
              </w:rPr>
              <w:t>Any amount</w:t>
            </w:r>
          </w:p>
        </w:tc>
        <w:tc>
          <w:tcPr>
            <w:tcW w:w="2668" w:type="dxa"/>
            <w:shd w:val="clear" w:color="auto" w:fill="auto"/>
            <w:vAlign w:val="center"/>
          </w:tcPr>
          <w:p w14:paraId="7136FB31" w14:textId="77777777" w:rsidR="00EF056E" w:rsidRPr="00B30576" w:rsidRDefault="00EF056E" w:rsidP="0003187A">
            <w:pPr>
              <w:pStyle w:val="indent-2"/>
              <w:spacing w:before="0" w:beforeAutospacing="0" w:after="0" w:afterAutospacing="0"/>
              <w:rPr>
                <w:rFonts w:ascii="Verdana" w:hAnsi="Verdana"/>
                <w:sz w:val="12"/>
                <w:szCs w:val="12"/>
              </w:rPr>
            </w:pPr>
            <w:r w:rsidRPr="00B30576">
              <w:rPr>
                <w:rFonts w:ascii="Verdana" w:hAnsi="Verdana"/>
                <w:sz w:val="12"/>
                <w:szCs w:val="12"/>
              </w:rPr>
              <w:t>Large quantity generator</w:t>
            </w:r>
          </w:p>
        </w:tc>
      </w:tr>
      <w:tr w:rsidR="00EF056E" w:rsidRPr="00B30576" w14:paraId="47D0ECEE" w14:textId="77777777" w:rsidTr="0003187A">
        <w:trPr>
          <w:trHeight w:hRule="exact" w:val="216"/>
        </w:trPr>
        <w:tc>
          <w:tcPr>
            <w:tcW w:w="2650" w:type="dxa"/>
            <w:shd w:val="clear" w:color="auto" w:fill="auto"/>
            <w:vAlign w:val="center"/>
          </w:tcPr>
          <w:p w14:paraId="37627E75" w14:textId="77777777" w:rsidR="00EF056E" w:rsidRPr="00B30576" w:rsidRDefault="00EF056E" w:rsidP="0003187A">
            <w:pPr>
              <w:pStyle w:val="indent-2"/>
              <w:spacing w:before="0" w:beforeAutospacing="0" w:after="0" w:afterAutospacing="0"/>
              <w:rPr>
                <w:rFonts w:ascii="Verdana" w:hAnsi="Verdana"/>
                <w:sz w:val="12"/>
                <w:szCs w:val="12"/>
              </w:rPr>
            </w:pPr>
            <w:r w:rsidRPr="00B30576">
              <w:rPr>
                <w:rFonts w:ascii="Verdana" w:hAnsi="Verdana"/>
                <w:sz w:val="12"/>
                <w:szCs w:val="12"/>
              </w:rPr>
              <w:t>Any amount</w:t>
            </w:r>
          </w:p>
        </w:tc>
        <w:tc>
          <w:tcPr>
            <w:tcW w:w="2669" w:type="dxa"/>
            <w:shd w:val="clear" w:color="auto" w:fill="auto"/>
            <w:vAlign w:val="center"/>
          </w:tcPr>
          <w:p w14:paraId="589A0D98" w14:textId="77777777" w:rsidR="00EF056E" w:rsidRPr="00B30576" w:rsidRDefault="00EF056E" w:rsidP="0003187A">
            <w:pPr>
              <w:pStyle w:val="indent-2"/>
              <w:spacing w:before="0" w:beforeAutospacing="0" w:after="0" w:afterAutospacing="0"/>
              <w:rPr>
                <w:rFonts w:ascii="Verdana" w:hAnsi="Verdana"/>
                <w:sz w:val="12"/>
                <w:szCs w:val="12"/>
              </w:rPr>
            </w:pPr>
            <w:r w:rsidRPr="00B30576">
              <w:rPr>
                <w:rFonts w:ascii="Verdana" w:hAnsi="Verdana"/>
                <w:sz w:val="12"/>
                <w:szCs w:val="12"/>
              </w:rPr>
              <w:t>≥ 1,000 kg</w:t>
            </w:r>
          </w:p>
        </w:tc>
        <w:tc>
          <w:tcPr>
            <w:tcW w:w="2669" w:type="dxa"/>
            <w:shd w:val="clear" w:color="auto" w:fill="auto"/>
            <w:vAlign w:val="center"/>
          </w:tcPr>
          <w:p w14:paraId="290857D0" w14:textId="77777777" w:rsidR="00EF056E" w:rsidRPr="00B30576" w:rsidRDefault="00EF056E" w:rsidP="0003187A">
            <w:pPr>
              <w:pStyle w:val="indent-2"/>
              <w:spacing w:before="0" w:beforeAutospacing="0" w:after="0" w:afterAutospacing="0"/>
              <w:rPr>
                <w:rFonts w:ascii="Verdana" w:hAnsi="Verdana"/>
                <w:sz w:val="12"/>
                <w:szCs w:val="12"/>
              </w:rPr>
            </w:pPr>
            <w:r w:rsidRPr="00B30576">
              <w:rPr>
                <w:rFonts w:ascii="Verdana" w:hAnsi="Verdana"/>
                <w:sz w:val="12"/>
                <w:szCs w:val="12"/>
              </w:rPr>
              <w:t>Any amount</w:t>
            </w:r>
          </w:p>
        </w:tc>
        <w:tc>
          <w:tcPr>
            <w:tcW w:w="2668" w:type="dxa"/>
            <w:shd w:val="clear" w:color="auto" w:fill="auto"/>
            <w:vAlign w:val="center"/>
          </w:tcPr>
          <w:p w14:paraId="401D8700" w14:textId="77777777" w:rsidR="00EF056E" w:rsidRPr="00B30576" w:rsidRDefault="00EF056E" w:rsidP="0003187A">
            <w:pPr>
              <w:pStyle w:val="indent-2"/>
              <w:spacing w:before="0" w:beforeAutospacing="0" w:after="0" w:afterAutospacing="0"/>
              <w:rPr>
                <w:rFonts w:ascii="Verdana" w:hAnsi="Verdana"/>
                <w:sz w:val="12"/>
                <w:szCs w:val="12"/>
              </w:rPr>
            </w:pPr>
            <w:r w:rsidRPr="00B30576">
              <w:rPr>
                <w:rFonts w:ascii="Verdana" w:hAnsi="Verdana"/>
                <w:sz w:val="12"/>
                <w:szCs w:val="12"/>
              </w:rPr>
              <w:t>Large quantity generator</w:t>
            </w:r>
          </w:p>
        </w:tc>
      </w:tr>
      <w:tr w:rsidR="00EF056E" w:rsidRPr="00B30576" w14:paraId="6E13EDF1" w14:textId="77777777" w:rsidTr="0003187A">
        <w:trPr>
          <w:trHeight w:hRule="exact" w:val="216"/>
        </w:trPr>
        <w:tc>
          <w:tcPr>
            <w:tcW w:w="2650" w:type="dxa"/>
            <w:shd w:val="clear" w:color="auto" w:fill="auto"/>
            <w:vAlign w:val="center"/>
          </w:tcPr>
          <w:p w14:paraId="351E4FD0" w14:textId="77777777" w:rsidR="00EF056E" w:rsidRPr="00B30576" w:rsidRDefault="00EF056E" w:rsidP="0003187A">
            <w:pPr>
              <w:pStyle w:val="indent-2"/>
              <w:spacing w:before="0" w:beforeAutospacing="0" w:after="0" w:afterAutospacing="0"/>
              <w:rPr>
                <w:rFonts w:ascii="Verdana" w:hAnsi="Verdana"/>
                <w:sz w:val="12"/>
                <w:szCs w:val="12"/>
              </w:rPr>
            </w:pPr>
            <w:r w:rsidRPr="00B30576">
              <w:rPr>
                <w:rFonts w:ascii="Verdana" w:hAnsi="Verdana"/>
                <w:sz w:val="12"/>
                <w:szCs w:val="12"/>
              </w:rPr>
              <w:t>Any amount</w:t>
            </w:r>
          </w:p>
        </w:tc>
        <w:tc>
          <w:tcPr>
            <w:tcW w:w="2669" w:type="dxa"/>
            <w:shd w:val="clear" w:color="auto" w:fill="auto"/>
            <w:vAlign w:val="center"/>
          </w:tcPr>
          <w:p w14:paraId="66E8A0DF" w14:textId="77777777" w:rsidR="00EF056E" w:rsidRPr="00B30576" w:rsidRDefault="00EF056E" w:rsidP="0003187A">
            <w:pPr>
              <w:pStyle w:val="indent-2"/>
              <w:spacing w:before="0" w:beforeAutospacing="0" w:after="0" w:afterAutospacing="0"/>
              <w:rPr>
                <w:rFonts w:ascii="Verdana" w:hAnsi="Verdana"/>
                <w:sz w:val="12"/>
                <w:szCs w:val="12"/>
              </w:rPr>
            </w:pPr>
            <w:r w:rsidRPr="00B30576">
              <w:rPr>
                <w:rFonts w:ascii="Verdana" w:hAnsi="Verdana"/>
                <w:sz w:val="12"/>
                <w:szCs w:val="12"/>
              </w:rPr>
              <w:t>Any amount</w:t>
            </w:r>
          </w:p>
        </w:tc>
        <w:tc>
          <w:tcPr>
            <w:tcW w:w="2669" w:type="dxa"/>
            <w:shd w:val="clear" w:color="auto" w:fill="auto"/>
            <w:vAlign w:val="center"/>
          </w:tcPr>
          <w:p w14:paraId="057081B4" w14:textId="77777777" w:rsidR="00EF056E" w:rsidRPr="00B30576" w:rsidRDefault="00EF056E" w:rsidP="0003187A">
            <w:pPr>
              <w:pStyle w:val="indent-2"/>
              <w:spacing w:before="0" w:beforeAutospacing="0" w:after="0" w:afterAutospacing="0"/>
              <w:rPr>
                <w:rFonts w:ascii="Verdana" w:hAnsi="Verdana"/>
                <w:sz w:val="12"/>
                <w:szCs w:val="12"/>
              </w:rPr>
            </w:pPr>
            <w:r w:rsidRPr="00B30576">
              <w:rPr>
                <w:rFonts w:ascii="Verdana" w:hAnsi="Verdana"/>
                <w:sz w:val="12"/>
                <w:szCs w:val="12"/>
              </w:rPr>
              <w:t>&gt; 100 kg</w:t>
            </w:r>
          </w:p>
        </w:tc>
        <w:tc>
          <w:tcPr>
            <w:tcW w:w="2668" w:type="dxa"/>
            <w:shd w:val="clear" w:color="auto" w:fill="auto"/>
            <w:vAlign w:val="center"/>
          </w:tcPr>
          <w:p w14:paraId="482C7F14" w14:textId="77777777" w:rsidR="00EF056E" w:rsidRPr="00B30576" w:rsidRDefault="00EF056E" w:rsidP="0003187A">
            <w:pPr>
              <w:pStyle w:val="indent-2"/>
              <w:spacing w:before="0" w:beforeAutospacing="0" w:after="0" w:afterAutospacing="0"/>
              <w:rPr>
                <w:rFonts w:ascii="Verdana" w:hAnsi="Verdana"/>
                <w:sz w:val="12"/>
                <w:szCs w:val="12"/>
              </w:rPr>
            </w:pPr>
            <w:r w:rsidRPr="00B30576">
              <w:rPr>
                <w:rFonts w:ascii="Verdana" w:hAnsi="Verdana"/>
                <w:sz w:val="12"/>
                <w:szCs w:val="12"/>
              </w:rPr>
              <w:t>Large quantity generator</w:t>
            </w:r>
          </w:p>
        </w:tc>
      </w:tr>
      <w:tr w:rsidR="00EF056E" w:rsidRPr="00B30576" w14:paraId="382718E3" w14:textId="77777777" w:rsidTr="0003187A">
        <w:trPr>
          <w:trHeight w:hRule="exact" w:val="216"/>
        </w:trPr>
        <w:tc>
          <w:tcPr>
            <w:tcW w:w="2650" w:type="dxa"/>
            <w:shd w:val="clear" w:color="auto" w:fill="auto"/>
            <w:vAlign w:val="center"/>
          </w:tcPr>
          <w:p w14:paraId="0D9C21ED" w14:textId="77777777" w:rsidR="00EF056E" w:rsidRPr="00B30576" w:rsidRDefault="00EF056E" w:rsidP="0003187A">
            <w:pPr>
              <w:pStyle w:val="indent-2"/>
              <w:spacing w:before="0" w:beforeAutospacing="0" w:after="0" w:afterAutospacing="0"/>
              <w:rPr>
                <w:rFonts w:ascii="Verdana" w:hAnsi="Verdana"/>
                <w:sz w:val="12"/>
                <w:szCs w:val="12"/>
              </w:rPr>
            </w:pPr>
            <w:r w:rsidRPr="00B30576">
              <w:rPr>
                <w:rFonts w:ascii="Verdana" w:hAnsi="Verdana"/>
                <w:sz w:val="12"/>
                <w:szCs w:val="12"/>
              </w:rPr>
              <w:t>≤ 1 kg</w:t>
            </w:r>
          </w:p>
        </w:tc>
        <w:tc>
          <w:tcPr>
            <w:tcW w:w="2669" w:type="dxa"/>
            <w:shd w:val="clear" w:color="auto" w:fill="auto"/>
            <w:vAlign w:val="center"/>
          </w:tcPr>
          <w:p w14:paraId="39CE3FD0" w14:textId="77777777" w:rsidR="00EF056E" w:rsidRPr="00B30576" w:rsidRDefault="00EF056E" w:rsidP="0003187A">
            <w:pPr>
              <w:pStyle w:val="indent-2"/>
              <w:spacing w:before="0" w:beforeAutospacing="0" w:after="0" w:afterAutospacing="0"/>
              <w:rPr>
                <w:rFonts w:ascii="Verdana" w:hAnsi="Verdana"/>
                <w:sz w:val="12"/>
                <w:szCs w:val="12"/>
              </w:rPr>
            </w:pPr>
            <w:r w:rsidRPr="00B30576">
              <w:rPr>
                <w:rFonts w:ascii="Verdana" w:hAnsi="Verdana"/>
                <w:sz w:val="12"/>
                <w:szCs w:val="12"/>
              </w:rPr>
              <w:t>&gt; 100 kg and &lt; 1,000 kg</w:t>
            </w:r>
          </w:p>
        </w:tc>
        <w:tc>
          <w:tcPr>
            <w:tcW w:w="2669" w:type="dxa"/>
            <w:shd w:val="clear" w:color="auto" w:fill="auto"/>
            <w:vAlign w:val="center"/>
          </w:tcPr>
          <w:p w14:paraId="3872E9AD" w14:textId="77777777" w:rsidR="00EF056E" w:rsidRPr="00B30576" w:rsidRDefault="00EF056E" w:rsidP="0003187A">
            <w:pPr>
              <w:pStyle w:val="indent-2"/>
              <w:spacing w:before="0" w:beforeAutospacing="0" w:after="0" w:afterAutospacing="0"/>
              <w:rPr>
                <w:rFonts w:ascii="Verdana" w:hAnsi="Verdana"/>
                <w:sz w:val="12"/>
                <w:szCs w:val="12"/>
              </w:rPr>
            </w:pPr>
            <w:r w:rsidRPr="00B30576">
              <w:rPr>
                <w:rFonts w:ascii="Verdana" w:hAnsi="Verdana"/>
                <w:sz w:val="12"/>
                <w:szCs w:val="12"/>
              </w:rPr>
              <w:t>≤ 100 kg</w:t>
            </w:r>
          </w:p>
        </w:tc>
        <w:tc>
          <w:tcPr>
            <w:tcW w:w="2668" w:type="dxa"/>
            <w:shd w:val="clear" w:color="auto" w:fill="auto"/>
            <w:vAlign w:val="center"/>
          </w:tcPr>
          <w:p w14:paraId="2B7B66E5" w14:textId="77777777" w:rsidR="00EF056E" w:rsidRPr="00B30576" w:rsidRDefault="00EF056E" w:rsidP="0003187A">
            <w:pPr>
              <w:pStyle w:val="indent-2"/>
              <w:spacing w:before="0" w:beforeAutospacing="0" w:after="0" w:afterAutospacing="0"/>
              <w:rPr>
                <w:rFonts w:ascii="Verdana" w:hAnsi="Verdana"/>
                <w:sz w:val="12"/>
                <w:szCs w:val="12"/>
              </w:rPr>
            </w:pPr>
            <w:r w:rsidRPr="00B30576">
              <w:rPr>
                <w:rFonts w:ascii="Verdana" w:hAnsi="Verdana"/>
                <w:sz w:val="12"/>
                <w:szCs w:val="12"/>
              </w:rPr>
              <w:t>Small quantity generator</w:t>
            </w:r>
          </w:p>
        </w:tc>
      </w:tr>
      <w:tr w:rsidR="00EF056E" w:rsidRPr="00B30576" w14:paraId="1F9F82B3" w14:textId="77777777" w:rsidTr="0003187A">
        <w:trPr>
          <w:trHeight w:hRule="exact" w:val="216"/>
        </w:trPr>
        <w:tc>
          <w:tcPr>
            <w:tcW w:w="2650" w:type="dxa"/>
            <w:shd w:val="clear" w:color="auto" w:fill="auto"/>
            <w:vAlign w:val="center"/>
          </w:tcPr>
          <w:p w14:paraId="4EF2910F" w14:textId="77777777" w:rsidR="00EF056E" w:rsidRPr="00B30576" w:rsidRDefault="00EF056E" w:rsidP="0003187A">
            <w:pPr>
              <w:pStyle w:val="indent-2"/>
              <w:spacing w:before="0" w:beforeAutospacing="0" w:after="0" w:afterAutospacing="0"/>
              <w:rPr>
                <w:rFonts w:ascii="Verdana" w:hAnsi="Verdana"/>
                <w:sz w:val="12"/>
                <w:szCs w:val="12"/>
              </w:rPr>
            </w:pPr>
            <w:r w:rsidRPr="00B30576">
              <w:rPr>
                <w:rFonts w:ascii="Verdana" w:hAnsi="Verdana"/>
                <w:sz w:val="12"/>
                <w:szCs w:val="12"/>
              </w:rPr>
              <w:t>≤ 1 kg</w:t>
            </w:r>
          </w:p>
        </w:tc>
        <w:tc>
          <w:tcPr>
            <w:tcW w:w="2669" w:type="dxa"/>
            <w:shd w:val="clear" w:color="auto" w:fill="auto"/>
            <w:vAlign w:val="center"/>
          </w:tcPr>
          <w:p w14:paraId="4AB3C90F" w14:textId="77777777" w:rsidR="00EF056E" w:rsidRPr="00B30576" w:rsidRDefault="00EF056E" w:rsidP="0003187A">
            <w:pPr>
              <w:pStyle w:val="indent-2"/>
              <w:spacing w:before="0" w:beforeAutospacing="0" w:after="0" w:afterAutospacing="0"/>
              <w:rPr>
                <w:rFonts w:ascii="Verdana" w:hAnsi="Verdana"/>
                <w:sz w:val="12"/>
                <w:szCs w:val="12"/>
              </w:rPr>
            </w:pPr>
            <w:r w:rsidRPr="00B30576">
              <w:rPr>
                <w:rFonts w:ascii="Verdana" w:hAnsi="Verdana"/>
                <w:sz w:val="12"/>
                <w:szCs w:val="12"/>
              </w:rPr>
              <w:t>≤ 100 kg</w:t>
            </w:r>
          </w:p>
        </w:tc>
        <w:tc>
          <w:tcPr>
            <w:tcW w:w="2669" w:type="dxa"/>
            <w:shd w:val="clear" w:color="auto" w:fill="auto"/>
            <w:vAlign w:val="center"/>
          </w:tcPr>
          <w:p w14:paraId="6E3531C4" w14:textId="77777777" w:rsidR="00EF056E" w:rsidRPr="00B30576" w:rsidRDefault="00EF056E" w:rsidP="0003187A">
            <w:pPr>
              <w:pStyle w:val="indent-2"/>
              <w:spacing w:before="0" w:beforeAutospacing="0" w:after="0" w:afterAutospacing="0"/>
              <w:rPr>
                <w:rFonts w:ascii="Verdana" w:hAnsi="Verdana"/>
                <w:sz w:val="12"/>
                <w:szCs w:val="12"/>
              </w:rPr>
            </w:pPr>
            <w:r w:rsidRPr="00B30576">
              <w:rPr>
                <w:rFonts w:ascii="Verdana" w:hAnsi="Verdana"/>
                <w:sz w:val="12"/>
                <w:szCs w:val="12"/>
              </w:rPr>
              <w:t>≤ 100 kg</w:t>
            </w:r>
          </w:p>
        </w:tc>
        <w:tc>
          <w:tcPr>
            <w:tcW w:w="2668" w:type="dxa"/>
            <w:shd w:val="clear" w:color="auto" w:fill="auto"/>
            <w:vAlign w:val="center"/>
          </w:tcPr>
          <w:p w14:paraId="09C32CEF" w14:textId="77777777" w:rsidR="00EF056E" w:rsidRPr="00B30576" w:rsidRDefault="00EF056E" w:rsidP="0003187A">
            <w:pPr>
              <w:pStyle w:val="indent-2"/>
              <w:spacing w:before="0" w:beforeAutospacing="0" w:after="0" w:afterAutospacing="0"/>
              <w:rPr>
                <w:rFonts w:ascii="Verdana" w:hAnsi="Verdana"/>
                <w:sz w:val="12"/>
                <w:szCs w:val="12"/>
              </w:rPr>
            </w:pPr>
            <w:r w:rsidRPr="00B30576">
              <w:rPr>
                <w:rFonts w:ascii="Verdana" w:hAnsi="Verdana"/>
                <w:sz w:val="12"/>
                <w:szCs w:val="12"/>
              </w:rPr>
              <w:t>Very small quantity generator</w:t>
            </w:r>
          </w:p>
        </w:tc>
      </w:tr>
    </w:tbl>
    <w:p w14:paraId="4565D782" w14:textId="77777777" w:rsidR="00EF056E" w:rsidRPr="009F0021" w:rsidRDefault="00EF056E" w:rsidP="00EF056E">
      <w:pPr>
        <w:pStyle w:val="indent-2"/>
        <w:spacing w:before="0" w:beforeAutospacing="0" w:after="0" w:afterAutospacing="0"/>
        <w:rPr>
          <w:rFonts w:ascii="Verdana" w:hAnsi="Verdana"/>
          <w:sz w:val="12"/>
          <w:szCs w:val="12"/>
        </w:rPr>
      </w:pPr>
    </w:p>
    <w:p w14:paraId="5587EB97" w14:textId="77777777" w:rsidR="00EF056E" w:rsidRPr="007848B7" w:rsidRDefault="00EF056E" w:rsidP="00EF056E">
      <w:pPr>
        <w:pStyle w:val="Heading2"/>
        <w:spacing w:before="0" w:after="0"/>
        <w:rPr>
          <w:rFonts w:ascii="Verdana" w:hAnsi="Verdana"/>
          <w:i w:val="0"/>
          <w:iCs w:val="0"/>
          <w:sz w:val="12"/>
          <w:szCs w:val="12"/>
        </w:rPr>
      </w:pPr>
      <w:r w:rsidRPr="007848B7">
        <w:rPr>
          <w:rFonts w:ascii="Verdana" w:hAnsi="Verdana"/>
          <w:i w:val="0"/>
          <w:iCs w:val="0"/>
          <w:color w:val="333333"/>
          <w:sz w:val="12"/>
          <w:szCs w:val="12"/>
        </w:rPr>
        <w:t xml:space="preserve">Code of Federal Regulations 40 Section 262.14 --- </w:t>
      </w:r>
      <w:r w:rsidRPr="007848B7">
        <w:rPr>
          <w:rFonts w:ascii="Verdana" w:hAnsi="Verdana"/>
          <w:i w:val="0"/>
          <w:iCs w:val="0"/>
          <w:sz w:val="12"/>
          <w:szCs w:val="12"/>
        </w:rPr>
        <w:t>Conditions for exemption for a very small quantity generator.</w:t>
      </w:r>
    </w:p>
    <w:p w14:paraId="5A65F45E" w14:textId="77777777" w:rsidR="00EF056E" w:rsidRPr="007848B7" w:rsidRDefault="00EF056E" w:rsidP="00EF056E">
      <w:pPr>
        <w:pStyle w:val="indent-1"/>
        <w:spacing w:before="0" w:beforeAutospacing="0" w:after="0" w:afterAutospacing="0"/>
        <w:ind w:left="180"/>
        <w:rPr>
          <w:rFonts w:ascii="Verdana" w:hAnsi="Verdana"/>
          <w:sz w:val="12"/>
          <w:szCs w:val="12"/>
        </w:rPr>
      </w:pPr>
      <w:r w:rsidRPr="007848B7">
        <w:rPr>
          <w:rStyle w:val="paren"/>
          <w:rFonts w:ascii="Verdana" w:hAnsi="Verdana"/>
          <w:sz w:val="12"/>
          <w:szCs w:val="12"/>
        </w:rPr>
        <w:t>(</w:t>
      </w:r>
      <w:r w:rsidRPr="007848B7">
        <w:rPr>
          <w:rStyle w:val="paragraph-hierarchy"/>
          <w:rFonts w:ascii="Verdana" w:hAnsi="Verdana"/>
          <w:sz w:val="12"/>
          <w:szCs w:val="12"/>
        </w:rPr>
        <w:t>a</w:t>
      </w:r>
      <w:r w:rsidRPr="007848B7">
        <w:rPr>
          <w:rStyle w:val="paren"/>
          <w:rFonts w:ascii="Verdana" w:hAnsi="Verdana"/>
          <w:sz w:val="12"/>
          <w:szCs w:val="12"/>
        </w:rPr>
        <w:t>)</w:t>
      </w:r>
      <w:r w:rsidRPr="007848B7">
        <w:rPr>
          <w:rFonts w:ascii="Verdana" w:hAnsi="Verdana"/>
          <w:sz w:val="12"/>
          <w:szCs w:val="12"/>
        </w:rPr>
        <w:t xml:space="preserve"> Provided that the very small quantity generator meets all the conditions for exemption listed in this section, hazardous waste generated by the very small quantity generator is not subject to the requirements of parts 124, 262 (except </w:t>
      </w:r>
      <w:hyperlink r:id="rId21" w:history="1">
        <w:r w:rsidRPr="007848B7">
          <w:rPr>
            <w:rStyle w:val="Hyperlink"/>
            <w:rFonts w:ascii="Verdana" w:hAnsi="Verdana"/>
            <w:color w:val="auto"/>
            <w:sz w:val="12"/>
            <w:szCs w:val="12"/>
            <w:u w:val="none"/>
          </w:rPr>
          <w:t>§§ 262.10</w:t>
        </w:r>
      </w:hyperlink>
      <w:r w:rsidRPr="007848B7">
        <w:rPr>
          <w:rFonts w:ascii="Verdana" w:hAnsi="Verdana"/>
          <w:sz w:val="12"/>
          <w:szCs w:val="12"/>
        </w:rPr>
        <w:t xml:space="preserve"> through </w:t>
      </w:r>
      <w:hyperlink r:id="rId22" w:history="1">
        <w:r w:rsidRPr="007848B7">
          <w:rPr>
            <w:rStyle w:val="Hyperlink"/>
            <w:rFonts w:ascii="Verdana" w:hAnsi="Verdana"/>
            <w:color w:val="auto"/>
            <w:sz w:val="12"/>
            <w:szCs w:val="12"/>
            <w:u w:val="none"/>
          </w:rPr>
          <w:t>262.14</w:t>
        </w:r>
      </w:hyperlink>
      <w:r w:rsidRPr="007848B7">
        <w:rPr>
          <w:rFonts w:ascii="Verdana" w:hAnsi="Verdana"/>
          <w:sz w:val="12"/>
          <w:szCs w:val="12"/>
        </w:rPr>
        <w:t xml:space="preserve">) through 268, and 270 of this chapter, and the notification requirements of section 3010 of RCRA and the very small quantity generator may accumulate hazardous waste on site without complying with such requirements. The conditions for exemption are as follows: </w:t>
      </w:r>
    </w:p>
    <w:p w14:paraId="145CA54D" w14:textId="77777777" w:rsidR="00EF056E" w:rsidRPr="007848B7" w:rsidRDefault="00EF056E" w:rsidP="00EF056E">
      <w:pPr>
        <w:pStyle w:val="indent-2"/>
        <w:spacing w:before="0" w:beforeAutospacing="0" w:after="0" w:afterAutospacing="0"/>
        <w:ind w:left="360"/>
        <w:rPr>
          <w:rFonts w:ascii="Verdana" w:hAnsi="Verdana"/>
          <w:sz w:val="12"/>
          <w:szCs w:val="12"/>
        </w:rPr>
      </w:pPr>
      <w:r w:rsidRPr="007848B7">
        <w:rPr>
          <w:rStyle w:val="paren"/>
          <w:rFonts w:ascii="Verdana" w:hAnsi="Verdana"/>
          <w:sz w:val="12"/>
          <w:szCs w:val="12"/>
        </w:rPr>
        <w:t>(</w:t>
      </w:r>
      <w:r w:rsidRPr="007848B7">
        <w:rPr>
          <w:rStyle w:val="paragraph-hierarchy"/>
          <w:rFonts w:ascii="Verdana" w:hAnsi="Verdana"/>
          <w:sz w:val="12"/>
          <w:szCs w:val="12"/>
        </w:rPr>
        <w:t>1</w:t>
      </w:r>
      <w:r w:rsidRPr="007848B7">
        <w:rPr>
          <w:rStyle w:val="paren"/>
          <w:rFonts w:ascii="Verdana" w:hAnsi="Verdana"/>
          <w:sz w:val="12"/>
          <w:szCs w:val="12"/>
        </w:rPr>
        <w:t>)</w:t>
      </w:r>
      <w:r w:rsidRPr="007848B7">
        <w:rPr>
          <w:rFonts w:ascii="Verdana" w:hAnsi="Verdana"/>
          <w:sz w:val="12"/>
          <w:szCs w:val="12"/>
        </w:rPr>
        <w:t xml:space="preserve"> In a calendar month the very small quantity generator generates less than or equal to the amounts specified in the definition of “very small quantity generator” in </w:t>
      </w:r>
      <w:hyperlink r:id="rId23" w:history="1">
        <w:r w:rsidRPr="007848B7">
          <w:rPr>
            <w:rStyle w:val="Hyperlink"/>
            <w:rFonts w:ascii="Verdana" w:hAnsi="Verdana"/>
            <w:color w:val="auto"/>
            <w:sz w:val="12"/>
            <w:szCs w:val="12"/>
            <w:u w:val="none"/>
          </w:rPr>
          <w:t>§ 260.10 of this chapter</w:t>
        </w:r>
      </w:hyperlink>
      <w:r w:rsidRPr="007848B7">
        <w:rPr>
          <w:rFonts w:ascii="Verdana" w:hAnsi="Verdana"/>
          <w:sz w:val="12"/>
          <w:szCs w:val="12"/>
        </w:rPr>
        <w:t xml:space="preserve">; </w:t>
      </w:r>
    </w:p>
    <w:p w14:paraId="413E24B5" w14:textId="77777777" w:rsidR="00EF056E" w:rsidRPr="007848B7" w:rsidRDefault="00EF056E" w:rsidP="00EF056E">
      <w:pPr>
        <w:pStyle w:val="indent-2"/>
        <w:spacing w:before="0" w:beforeAutospacing="0" w:after="0" w:afterAutospacing="0"/>
        <w:ind w:left="360"/>
        <w:rPr>
          <w:rFonts w:ascii="Verdana" w:hAnsi="Verdana"/>
          <w:sz w:val="12"/>
          <w:szCs w:val="12"/>
        </w:rPr>
      </w:pPr>
      <w:r w:rsidRPr="007848B7">
        <w:rPr>
          <w:rStyle w:val="paren"/>
          <w:rFonts w:ascii="Verdana" w:hAnsi="Verdana"/>
          <w:sz w:val="12"/>
          <w:szCs w:val="12"/>
        </w:rPr>
        <w:t>(</w:t>
      </w:r>
      <w:r w:rsidRPr="007848B7">
        <w:rPr>
          <w:rStyle w:val="paragraph-hierarchy"/>
          <w:rFonts w:ascii="Verdana" w:hAnsi="Verdana"/>
          <w:sz w:val="12"/>
          <w:szCs w:val="12"/>
        </w:rPr>
        <w:t>2</w:t>
      </w:r>
      <w:r w:rsidRPr="007848B7">
        <w:rPr>
          <w:rStyle w:val="paren"/>
          <w:rFonts w:ascii="Verdana" w:hAnsi="Verdana"/>
          <w:sz w:val="12"/>
          <w:szCs w:val="12"/>
        </w:rPr>
        <w:t>)</w:t>
      </w:r>
      <w:r w:rsidRPr="007848B7">
        <w:rPr>
          <w:rFonts w:ascii="Verdana" w:hAnsi="Verdana"/>
          <w:sz w:val="12"/>
          <w:szCs w:val="12"/>
        </w:rPr>
        <w:t xml:space="preserve"> The very small quantity generator complies with </w:t>
      </w:r>
      <w:hyperlink r:id="rId24" w:anchor="p-262.11(a)" w:history="1">
        <w:r w:rsidRPr="007848B7">
          <w:rPr>
            <w:rStyle w:val="Hyperlink"/>
            <w:rFonts w:ascii="Verdana" w:hAnsi="Verdana"/>
            <w:color w:val="auto"/>
            <w:sz w:val="12"/>
            <w:szCs w:val="12"/>
            <w:u w:val="none"/>
          </w:rPr>
          <w:t>§ 262.11(a)</w:t>
        </w:r>
      </w:hyperlink>
      <w:r w:rsidRPr="007848B7">
        <w:rPr>
          <w:rFonts w:ascii="Verdana" w:hAnsi="Verdana"/>
          <w:sz w:val="12"/>
          <w:szCs w:val="12"/>
        </w:rPr>
        <w:t xml:space="preserve"> through </w:t>
      </w:r>
      <w:hyperlink r:id="rId25" w:anchor="p-262.11(d)" w:history="1">
        <w:r w:rsidRPr="007848B7">
          <w:rPr>
            <w:rStyle w:val="Hyperlink"/>
            <w:rFonts w:ascii="Verdana" w:hAnsi="Verdana"/>
            <w:color w:val="auto"/>
            <w:sz w:val="12"/>
            <w:szCs w:val="12"/>
            <w:u w:val="none"/>
          </w:rPr>
          <w:t>(d)</w:t>
        </w:r>
      </w:hyperlink>
      <w:r w:rsidRPr="007848B7">
        <w:rPr>
          <w:rFonts w:ascii="Verdana" w:hAnsi="Verdana"/>
          <w:sz w:val="12"/>
          <w:szCs w:val="12"/>
        </w:rPr>
        <w:t xml:space="preserve">; </w:t>
      </w:r>
    </w:p>
    <w:p w14:paraId="08131444" w14:textId="77777777" w:rsidR="00EF056E" w:rsidRPr="007848B7" w:rsidRDefault="00EF056E" w:rsidP="00EF056E">
      <w:pPr>
        <w:pStyle w:val="indent-2"/>
        <w:spacing w:before="0" w:beforeAutospacing="0" w:after="0" w:afterAutospacing="0"/>
        <w:ind w:left="360"/>
        <w:rPr>
          <w:rFonts w:ascii="Verdana" w:hAnsi="Verdana"/>
          <w:sz w:val="12"/>
          <w:szCs w:val="12"/>
        </w:rPr>
      </w:pPr>
      <w:r w:rsidRPr="007848B7">
        <w:rPr>
          <w:rStyle w:val="paren"/>
          <w:rFonts w:ascii="Verdana" w:hAnsi="Verdana"/>
          <w:sz w:val="12"/>
          <w:szCs w:val="12"/>
        </w:rPr>
        <w:t>(</w:t>
      </w:r>
      <w:r w:rsidRPr="007848B7">
        <w:rPr>
          <w:rStyle w:val="paragraph-hierarchy"/>
          <w:rFonts w:ascii="Verdana" w:hAnsi="Verdana"/>
          <w:sz w:val="12"/>
          <w:szCs w:val="12"/>
        </w:rPr>
        <w:t>3</w:t>
      </w:r>
      <w:r w:rsidRPr="007848B7">
        <w:rPr>
          <w:rStyle w:val="paren"/>
          <w:rFonts w:ascii="Verdana" w:hAnsi="Verdana"/>
          <w:sz w:val="12"/>
          <w:szCs w:val="12"/>
        </w:rPr>
        <w:t>)</w:t>
      </w:r>
      <w:r w:rsidRPr="007848B7">
        <w:rPr>
          <w:rFonts w:ascii="Verdana" w:hAnsi="Verdana"/>
          <w:sz w:val="12"/>
          <w:szCs w:val="12"/>
        </w:rPr>
        <w:t xml:space="preserve"> If the very small quantity generator accumulates at any time greater than 1 kilogram (2.2 </w:t>
      </w:r>
      <w:proofErr w:type="spellStart"/>
      <w:r w:rsidRPr="007848B7">
        <w:rPr>
          <w:rFonts w:ascii="Verdana" w:hAnsi="Verdana"/>
          <w:sz w:val="12"/>
          <w:szCs w:val="12"/>
        </w:rPr>
        <w:t>lbs</w:t>
      </w:r>
      <w:proofErr w:type="spellEnd"/>
      <w:r w:rsidRPr="007848B7">
        <w:rPr>
          <w:rFonts w:ascii="Verdana" w:hAnsi="Verdana"/>
          <w:sz w:val="12"/>
          <w:szCs w:val="12"/>
        </w:rPr>
        <w:t xml:space="preserve">) of acute hazardous waste or 100 kilograms (220 </w:t>
      </w:r>
      <w:proofErr w:type="spellStart"/>
      <w:r w:rsidRPr="007848B7">
        <w:rPr>
          <w:rFonts w:ascii="Verdana" w:hAnsi="Verdana"/>
          <w:sz w:val="12"/>
          <w:szCs w:val="12"/>
        </w:rPr>
        <w:t>lbs</w:t>
      </w:r>
      <w:proofErr w:type="spellEnd"/>
      <w:r w:rsidRPr="007848B7">
        <w:rPr>
          <w:rFonts w:ascii="Verdana" w:hAnsi="Verdana"/>
          <w:sz w:val="12"/>
          <w:szCs w:val="12"/>
        </w:rPr>
        <w:t xml:space="preserve">) of any residue or contaminated soil, water, or other debris resulting from the cleanup of a spill, into or on any land or water, of any acute hazardous waste listed in </w:t>
      </w:r>
      <w:hyperlink r:id="rId26" w:history="1">
        <w:r w:rsidRPr="007848B7">
          <w:rPr>
            <w:rStyle w:val="Hyperlink"/>
            <w:rFonts w:ascii="Verdana" w:hAnsi="Verdana"/>
            <w:color w:val="auto"/>
            <w:sz w:val="12"/>
            <w:szCs w:val="12"/>
            <w:u w:val="none"/>
          </w:rPr>
          <w:t>§§ 261.31</w:t>
        </w:r>
      </w:hyperlink>
      <w:r w:rsidRPr="007848B7">
        <w:rPr>
          <w:rFonts w:ascii="Verdana" w:hAnsi="Verdana"/>
          <w:sz w:val="12"/>
          <w:szCs w:val="12"/>
        </w:rPr>
        <w:t xml:space="preserve"> or </w:t>
      </w:r>
      <w:hyperlink r:id="rId27" w:anchor="p-261.33(e)" w:history="1">
        <w:r w:rsidRPr="007848B7">
          <w:rPr>
            <w:rStyle w:val="Hyperlink"/>
            <w:rFonts w:ascii="Verdana" w:hAnsi="Verdana"/>
            <w:color w:val="auto"/>
            <w:sz w:val="12"/>
            <w:szCs w:val="12"/>
            <w:u w:val="none"/>
          </w:rPr>
          <w:t>261.33(e) of this chapter</w:t>
        </w:r>
      </w:hyperlink>
      <w:r w:rsidRPr="007848B7">
        <w:rPr>
          <w:rFonts w:ascii="Verdana" w:hAnsi="Verdana"/>
          <w:sz w:val="12"/>
          <w:szCs w:val="12"/>
        </w:rPr>
        <w:t xml:space="preserve">, all quantities of that acute hazardous waste are subject to the following additional conditions for exemption: </w:t>
      </w:r>
    </w:p>
    <w:p w14:paraId="5EFD2661" w14:textId="77777777" w:rsidR="00EF056E" w:rsidRPr="007848B7" w:rsidRDefault="00EF056E" w:rsidP="00EF056E">
      <w:pPr>
        <w:pStyle w:val="indent-3"/>
        <w:spacing w:before="0" w:beforeAutospacing="0" w:after="0" w:afterAutospacing="0"/>
        <w:ind w:left="540"/>
        <w:rPr>
          <w:rFonts w:ascii="Verdana" w:hAnsi="Verdana"/>
          <w:sz w:val="12"/>
          <w:szCs w:val="12"/>
        </w:rPr>
      </w:pPr>
      <w:r w:rsidRPr="007848B7">
        <w:rPr>
          <w:rStyle w:val="paren"/>
          <w:rFonts w:ascii="Verdana" w:hAnsi="Verdana"/>
          <w:sz w:val="12"/>
          <w:szCs w:val="12"/>
        </w:rPr>
        <w:t>(</w:t>
      </w:r>
      <w:proofErr w:type="spellStart"/>
      <w:r w:rsidRPr="007848B7">
        <w:rPr>
          <w:rStyle w:val="paragraph-hierarchy"/>
          <w:rFonts w:ascii="Verdana" w:hAnsi="Verdana"/>
          <w:sz w:val="12"/>
          <w:szCs w:val="12"/>
        </w:rPr>
        <w:t>i</w:t>
      </w:r>
      <w:proofErr w:type="spellEnd"/>
      <w:r w:rsidRPr="007848B7">
        <w:rPr>
          <w:rStyle w:val="paren"/>
          <w:rFonts w:ascii="Verdana" w:hAnsi="Verdana"/>
          <w:sz w:val="12"/>
          <w:szCs w:val="12"/>
        </w:rPr>
        <w:t>)</w:t>
      </w:r>
      <w:r w:rsidRPr="007848B7">
        <w:rPr>
          <w:rFonts w:ascii="Verdana" w:hAnsi="Verdana"/>
          <w:sz w:val="12"/>
          <w:szCs w:val="12"/>
        </w:rPr>
        <w:t xml:space="preserve"> Such waste is held on site for no more than 90 days beginning on the date when the accumulated wastes exceed the amounts provided above; and </w:t>
      </w:r>
    </w:p>
    <w:p w14:paraId="30B6417D" w14:textId="77777777" w:rsidR="00EF056E" w:rsidRPr="007848B7" w:rsidRDefault="00EF056E" w:rsidP="00EF056E">
      <w:pPr>
        <w:pStyle w:val="indent-3"/>
        <w:spacing w:before="0" w:beforeAutospacing="0" w:after="0" w:afterAutospacing="0"/>
        <w:ind w:left="540"/>
        <w:rPr>
          <w:rFonts w:ascii="Verdana" w:hAnsi="Verdana"/>
          <w:sz w:val="12"/>
          <w:szCs w:val="12"/>
        </w:rPr>
      </w:pPr>
      <w:r w:rsidRPr="007848B7">
        <w:rPr>
          <w:rStyle w:val="paren"/>
          <w:rFonts w:ascii="Verdana" w:hAnsi="Verdana"/>
          <w:sz w:val="12"/>
          <w:szCs w:val="12"/>
        </w:rPr>
        <w:t>(</w:t>
      </w:r>
      <w:r w:rsidRPr="007848B7">
        <w:rPr>
          <w:rStyle w:val="paragraph-hierarchy"/>
          <w:rFonts w:ascii="Verdana" w:hAnsi="Verdana"/>
          <w:sz w:val="12"/>
          <w:szCs w:val="12"/>
        </w:rPr>
        <w:t>ii</w:t>
      </w:r>
      <w:r w:rsidRPr="007848B7">
        <w:rPr>
          <w:rStyle w:val="paren"/>
          <w:rFonts w:ascii="Verdana" w:hAnsi="Verdana"/>
          <w:sz w:val="12"/>
          <w:szCs w:val="12"/>
        </w:rPr>
        <w:t>)</w:t>
      </w:r>
      <w:r w:rsidRPr="007848B7">
        <w:rPr>
          <w:rFonts w:ascii="Verdana" w:hAnsi="Verdana"/>
          <w:sz w:val="12"/>
          <w:szCs w:val="12"/>
        </w:rPr>
        <w:t xml:space="preserve"> The conditions for exemption in </w:t>
      </w:r>
      <w:hyperlink r:id="rId28" w:anchor="p-262.17(a)" w:history="1">
        <w:r w:rsidRPr="007848B7">
          <w:rPr>
            <w:rStyle w:val="Hyperlink"/>
            <w:rFonts w:ascii="Verdana" w:hAnsi="Verdana"/>
            <w:color w:val="auto"/>
            <w:sz w:val="12"/>
            <w:szCs w:val="12"/>
            <w:u w:val="none"/>
          </w:rPr>
          <w:t>§ 262.17(a)</w:t>
        </w:r>
      </w:hyperlink>
      <w:r w:rsidRPr="007848B7">
        <w:rPr>
          <w:rFonts w:ascii="Verdana" w:hAnsi="Verdana"/>
          <w:sz w:val="12"/>
          <w:szCs w:val="12"/>
        </w:rPr>
        <w:t xml:space="preserve"> through </w:t>
      </w:r>
      <w:hyperlink r:id="rId29" w:anchor="p-262.17(g)" w:history="1">
        <w:r w:rsidRPr="007848B7">
          <w:rPr>
            <w:rStyle w:val="Hyperlink"/>
            <w:rFonts w:ascii="Verdana" w:hAnsi="Verdana"/>
            <w:color w:val="auto"/>
            <w:sz w:val="12"/>
            <w:szCs w:val="12"/>
            <w:u w:val="none"/>
          </w:rPr>
          <w:t>(g)</w:t>
        </w:r>
      </w:hyperlink>
      <w:r w:rsidRPr="007848B7">
        <w:rPr>
          <w:rFonts w:ascii="Verdana" w:hAnsi="Verdana"/>
          <w:sz w:val="12"/>
          <w:szCs w:val="12"/>
        </w:rPr>
        <w:t xml:space="preserve">. </w:t>
      </w:r>
    </w:p>
    <w:p w14:paraId="5AFB219D" w14:textId="77777777" w:rsidR="00EF056E" w:rsidRPr="007848B7" w:rsidRDefault="00EF056E" w:rsidP="00EF056E">
      <w:pPr>
        <w:pStyle w:val="indent-2"/>
        <w:spacing w:before="0" w:beforeAutospacing="0" w:after="0" w:afterAutospacing="0"/>
        <w:ind w:left="360"/>
        <w:rPr>
          <w:rFonts w:ascii="Verdana" w:hAnsi="Verdana"/>
          <w:sz w:val="12"/>
          <w:szCs w:val="12"/>
        </w:rPr>
      </w:pPr>
      <w:r w:rsidRPr="007848B7">
        <w:rPr>
          <w:rStyle w:val="paren"/>
          <w:rFonts w:ascii="Verdana" w:hAnsi="Verdana"/>
          <w:sz w:val="12"/>
          <w:szCs w:val="12"/>
        </w:rPr>
        <w:t>(</w:t>
      </w:r>
      <w:r w:rsidRPr="007848B7">
        <w:rPr>
          <w:rStyle w:val="paragraph-hierarchy"/>
          <w:rFonts w:ascii="Verdana" w:hAnsi="Verdana"/>
          <w:sz w:val="12"/>
          <w:szCs w:val="12"/>
        </w:rPr>
        <w:t>4</w:t>
      </w:r>
      <w:r w:rsidRPr="007848B7">
        <w:rPr>
          <w:rStyle w:val="paren"/>
          <w:rFonts w:ascii="Verdana" w:hAnsi="Verdana"/>
          <w:sz w:val="12"/>
          <w:szCs w:val="12"/>
        </w:rPr>
        <w:t>)</w:t>
      </w:r>
      <w:r w:rsidRPr="007848B7">
        <w:rPr>
          <w:rFonts w:ascii="Verdana" w:hAnsi="Verdana"/>
          <w:sz w:val="12"/>
          <w:szCs w:val="12"/>
        </w:rPr>
        <w:t xml:space="preserve"> If the very small quantity generator accumulates at any time 1,000 kilograms (2,200 </w:t>
      </w:r>
      <w:proofErr w:type="spellStart"/>
      <w:r w:rsidRPr="007848B7">
        <w:rPr>
          <w:rFonts w:ascii="Verdana" w:hAnsi="Verdana"/>
          <w:sz w:val="12"/>
          <w:szCs w:val="12"/>
        </w:rPr>
        <w:t>lbs</w:t>
      </w:r>
      <w:proofErr w:type="spellEnd"/>
      <w:r w:rsidRPr="007848B7">
        <w:rPr>
          <w:rFonts w:ascii="Verdana" w:hAnsi="Verdana"/>
          <w:sz w:val="12"/>
          <w:szCs w:val="12"/>
        </w:rPr>
        <w:t xml:space="preserve">) or greater of non-acute hazardous waste, all quantities of that hazardous waste are subject to the following additional conditions for exemption: </w:t>
      </w:r>
    </w:p>
    <w:p w14:paraId="6F456FA1" w14:textId="66BCB30D" w:rsidR="00EF056E" w:rsidRPr="007848B7" w:rsidRDefault="00EF056E" w:rsidP="00EF056E">
      <w:pPr>
        <w:pStyle w:val="indent-3"/>
        <w:spacing w:before="0" w:beforeAutospacing="0" w:after="0" w:afterAutospacing="0"/>
        <w:ind w:left="540"/>
        <w:rPr>
          <w:rFonts w:ascii="Verdana" w:hAnsi="Verdana"/>
          <w:sz w:val="12"/>
          <w:szCs w:val="12"/>
        </w:rPr>
      </w:pPr>
      <w:r w:rsidRPr="007848B7">
        <w:rPr>
          <w:rStyle w:val="paren"/>
          <w:rFonts w:ascii="Verdana" w:hAnsi="Verdana"/>
          <w:sz w:val="12"/>
          <w:szCs w:val="12"/>
        </w:rPr>
        <w:t>(</w:t>
      </w:r>
      <w:proofErr w:type="spellStart"/>
      <w:r w:rsidRPr="007848B7">
        <w:rPr>
          <w:rStyle w:val="paragraph-hierarchy"/>
          <w:rFonts w:ascii="Verdana" w:hAnsi="Verdana"/>
          <w:sz w:val="12"/>
          <w:szCs w:val="12"/>
        </w:rPr>
        <w:t>i</w:t>
      </w:r>
      <w:proofErr w:type="spellEnd"/>
      <w:r w:rsidRPr="007848B7">
        <w:rPr>
          <w:rStyle w:val="paren"/>
          <w:rFonts w:ascii="Verdana" w:hAnsi="Verdana"/>
          <w:sz w:val="12"/>
          <w:szCs w:val="12"/>
        </w:rPr>
        <w:t>)</w:t>
      </w:r>
      <w:r w:rsidRPr="007848B7">
        <w:rPr>
          <w:rFonts w:ascii="Verdana" w:hAnsi="Verdana"/>
          <w:sz w:val="12"/>
          <w:szCs w:val="12"/>
        </w:rPr>
        <w:t xml:space="preserve"> Such waste is held on site for no more than 180 days, or 270 days, </w:t>
      </w:r>
      <w:r w:rsidR="00F23A5D">
        <w:rPr>
          <w:rFonts w:ascii="Verdana" w:hAnsi="Verdana"/>
          <w:sz w:val="12"/>
          <w:szCs w:val="12"/>
        </w:rPr>
        <w:t>…</w:t>
      </w:r>
      <w:r w:rsidRPr="007848B7">
        <w:rPr>
          <w:rFonts w:ascii="Verdana" w:hAnsi="Verdana"/>
          <w:sz w:val="12"/>
          <w:szCs w:val="12"/>
        </w:rPr>
        <w:t xml:space="preserve">, beginning on the date when the accumulated waste exceed the amounts provided above; </w:t>
      </w:r>
    </w:p>
    <w:p w14:paraId="55D86D65" w14:textId="77777777" w:rsidR="00EF056E" w:rsidRPr="007848B7" w:rsidRDefault="00EF056E" w:rsidP="00EF056E">
      <w:pPr>
        <w:pStyle w:val="indent-3"/>
        <w:spacing w:before="0" w:beforeAutospacing="0" w:after="0" w:afterAutospacing="0"/>
        <w:ind w:left="540"/>
        <w:rPr>
          <w:rFonts w:ascii="Verdana" w:hAnsi="Verdana"/>
          <w:sz w:val="12"/>
          <w:szCs w:val="12"/>
        </w:rPr>
      </w:pPr>
      <w:r w:rsidRPr="007848B7">
        <w:rPr>
          <w:rStyle w:val="paren"/>
          <w:rFonts w:ascii="Verdana" w:hAnsi="Verdana"/>
          <w:sz w:val="12"/>
          <w:szCs w:val="12"/>
        </w:rPr>
        <w:t>(</w:t>
      </w:r>
      <w:r w:rsidRPr="007848B7">
        <w:rPr>
          <w:rStyle w:val="paragraph-hierarchy"/>
          <w:rFonts w:ascii="Verdana" w:hAnsi="Verdana"/>
          <w:sz w:val="12"/>
          <w:szCs w:val="12"/>
        </w:rPr>
        <w:t>ii</w:t>
      </w:r>
      <w:r w:rsidRPr="007848B7">
        <w:rPr>
          <w:rStyle w:val="paren"/>
          <w:rFonts w:ascii="Verdana" w:hAnsi="Verdana"/>
          <w:sz w:val="12"/>
          <w:szCs w:val="12"/>
        </w:rPr>
        <w:t>)</w:t>
      </w:r>
      <w:r w:rsidRPr="007848B7">
        <w:rPr>
          <w:rFonts w:ascii="Verdana" w:hAnsi="Verdana"/>
          <w:sz w:val="12"/>
          <w:szCs w:val="12"/>
        </w:rPr>
        <w:t xml:space="preserve"> The quantity of waste accumulated on site never exceeds 6,000 kilograms (13,200 </w:t>
      </w:r>
      <w:proofErr w:type="spellStart"/>
      <w:r w:rsidRPr="007848B7">
        <w:rPr>
          <w:rFonts w:ascii="Verdana" w:hAnsi="Verdana"/>
          <w:sz w:val="12"/>
          <w:szCs w:val="12"/>
        </w:rPr>
        <w:t>lbs</w:t>
      </w:r>
      <w:proofErr w:type="spellEnd"/>
      <w:r w:rsidRPr="007848B7">
        <w:rPr>
          <w:rFonts w:ascii="Verdana" w:hAnsi="Verdana"/>
          <w:sz w:val="12"/>
          <w:szCs w:val="12"/>
        </w:rPr>
        <w:t xml:space="preserve">); and </w:t>
      </w:r>
    </w:p>
    <w:p w14:paraId="6AE9A9E9" w14:textId="77777777" w:rsidR="00EF056E" w:rsidRPr="007848B7" w:rsidRDefault="00EF056E" w:rsidP="00EF056E">
      <w:pPr>
        <w:pStyle w:val="indent-3"/>
        <w:spacing w:before="0" w:beforeAutospacing="0" w:after="0" w:afterAutospacing="0"/>
        <w:ind w:left="540"/>
        <w:rPr>
          <w:rFonts w:ascii="Verdana" w:hAnsi="Verdana"/>
          <w:sz w:val="12"/>
          <w:szCs w:val="12"/>
        </w:rPr>
      </w:pPr>
      <w:r w:rsidRPr="007848B7">
        <w:rPr>
          <w:rStyle w:val="paren"/>
          <w:rFonts w:ascii="Verdana" w:hAnsi="Verdana"/>
          <w:sz w:val="12"/>
          <w:szCs w:val="12"/>
        </w:rPr>
        <w:t>(</w:t>
      </w:r>
      <w:r w:rsidRPr="007848B7">
        <w:rPr>
          <w:rStyle w:val="paragraph-hierarchy"/>
          <w:rFonts w:ascii="Verdana" w:hAnsi="Verdana"/>
          <w:sz w:val="12"/>
          <w:szCs w:val="12"/>
        </w:rPr>
        <w:t>iii</w:t>
      </w:r>
      <w:r w:rsidRPr="007848B7">
        <w:rPr>
          <w:rStyle w:val="paren"/>
          <w:rFonts w:ascii="Verdana" w:hAnsi="Verdana"/>
          <w:sz w:val="12"/>
          <w:szCs w:val="12"/>
        </w:rPr>
        <w:t>)</w:t>
      </w:r>
      <w:r w:rsidRPr="007848B7">
        <w:rPr>
          <w:rFonts w:ascii="Verdana" w:hAnsi="Verdana"/>
          <w:sz w:val="12"/>
          <w:szCs w:val="12"/>
        </w:rPr>
        <w:t xml:space="preserve"> The conditions for exemption in </w:t>
      </w:r>
      <w:hyperlink r:id="rId30" w:anchor="p-262.16(b)(2)" w:history="1">
        <w:r w:rsidRPr="007848B7">
          <w:rPr>
            <w:rStyle w:val="Hyperlink"/>
            <w:rFonts w:ascii="Verdana" w:hAnsi="Verdana"/>
            <w:color w:val="auto"/>
            <w:sz w:val="12"/>
            <w:szCs w:val="12"/>
            <w:u w:val="none"/>
          </w:rPr>
          <w:t>§ 262.16(b)(2)</w:t>
        </w:r>
      </w:hyperlink>
      <w:r w:rsidRPr="007848B7">
        <w:rPr>
          <w:rFonts w:ascii="Verdana" w:hAnsi="Verdana"/>
          <w:sz w:val="12"/>
          <w:szCs w:val="12"/>
        </w:rPr>
        <w:t xml:space="preserve"> through </w:t>
      </w:r>
      <w:hyperlink r:id="rId31" w:anchor="p-262.16(f)" w:history="1">
        <w:r w:rsidRPr="007848B7">
          <w:rPr>
            <w:rStyle w:val="Hyperlink"/>
            <w:rFonts w:ascii="Verdana" w:hAnsi="Verdana"/>
            <w:color w:val="auto"/>
            <w:sz w:val="12"/>
            <w:szCs w:val="12"/>
            <w:u w:val="none"/>
          </w:rPr>
          <w:t>(f)</w:t>
        </w:r>
      </w:hyperlink>
      <w:r w:rsidRPr="007848B7">
        <w:rPr>
          <w:rFonts w:ascii="Verdana" w:hAnsi="Verdana"/>
          <w:sz w:val="12"/>
          <w:szCs w:val="12"/>
        </w:rPr>
        <w:t xml:space="preserve">. </w:t>
      </w:r>
    </w:p>
    <w:p w14:paraId="212830E7" w14:textId="77777777" w:rsidR="00EF056E" w:rsidRPr="007848B7" w:rsidRDefault="00EF056E" w:rsidP="00EF056E">
      <w:pPr>
        <w:pStyle w:val="indent-2"/>
        <w:spacing w:before="0" w:beforeAutospacing="0" w:after="0" w:afterAutospacing="0"/>
        <w:ind w:left="360"/>
        <w:rPr>
          <w:rFonts w:ascii="Verdana" w:hAnsi="Verdana"/>
          <w:sz w:val="12"/>
          <w:szCs w:val="12"/>
        </w:rPr>
      </w:pPr>
      <w:r w:rsidRPr="007848B7">
        <w:rPr>
          <w:rStyle w:val="paren"/>
          <w:rFonts w:ascii="Verdana" w:hAnsi="Verdana"/>
          <w:sz w:val="12"/>
          <w:szCs w:val="12"/>
        </w:rPr>
        <w:t>(</w:t>
      </w:r>
      <w:r w:rsidRPr="007848B7">
        <w:rPr>
          <w:rStyle w:val="paragraph-hierarchy"/>
          <w:rFonts w:ascii="Verdana" w:hAnsi="Verdana"/>
          <w:sz w:val="12"/>
          <w:szCs w:val="12"/>
        </w:rPr>
        <w:t>5</w:t>
      </w:r>
      <w:r w:rsidRPr="007848B7">
        <w:rPr>
          <w:rStyle w:val="paren"/>
          <w:rFonts w:ascii="Verdana" w:hAnsi="Verdana"/>
          <w:sz w:val="12"/>
          <w:szCs w:val="12"/>
        </w:rPr>
        <w:t>)</w:t>
      </w:r>
      <w:r w:rsidRPr="007848B7">
        <w:rPr>
          <w:rFonts w:ascii="Verdana" w:hAnsi="Verdana"/>
          <w:sz w:val="12"/>
          <w:szCs w:val="12"/>
        </w:rPr>
        <w:t xml:space="preserve"> A very small quantity generator that accumulates hazardous waste in amounts less than or equal to the limits in </w:t>
      </w:r>
      <w:hyperlink r:id="rId32" w:anchor="p-262.14(a)(3)" w:history="1">
        <w:r w:rsidRPr="007848B7">
          <w:rPr>
            <w:rStyle w:val="Hyperlink"/>
            <w:rFonts w:ascii="Verdana" w:hAnsi="Verdana"/>
            <w:color w:val="auto"/>
            <w:sz w:val="12"/>
            <w:szCs w:val="12"/>
            <w:u w:val="none"/>
          </w:rPr>
          <w:t>paragraphs (a)(3)</w:t>
        </w:r>
      </w:hyperlink>
      <w:r w:rsidRPr="007848B7">
        <w:rPr>
          <w:rFonts w:ascii="Verdana" w:hAnsi="Verdana"/>
          <w:sz w:val="12"/>
          <w:szCs w:val="12"/>
        </w:rPr>
        <w:t xml:space="preserve"> and </w:t>
      </w:r>
      <w:hyperlink r:id="rId33" w:anchor="p-262.14(a)(4)" w:history="1">
        <w:r w:rsidRPr="007848B7">
          <w:rPr>
            <w:rStyle w:val="Hyperlink"/>
            <w:rFonts w:ascii="Verdana" w:hAnsi="Verdana"/>
            <w:color w:val="auto"/>
            <w:sz w:val="12"/>
            <w:szCs w:val="12"/>
            <w:u w:val="none"/>
          </w:rPr>
          <w:t>(4)</w:t>
        </w:r>
      </w:hyperlink>
      <w:r w:rsidRPr="007848B7">
        <w:rPr>
          <w:rFonts w:ascii="Verdana" w:hAnsi="Verdana"/>
          <w:sz w:val="12"/>
          <w:szCs w:val="12"/>
        </w:rPr>
        <w:t xml:space="preserve"> of this section must either treat or dispose of its hazardous waste in an on-site facility or ensure delivery to an off-site treatment, storage, or disposal facility, either of which, if located in the U.S., is: </w:t>
      </w:r>
    </w:p>
    <w:p w14:paraId="1DE8DF11" w14:textId="77777777" w:rsidR="00EF056E" w:rsidRPr="007848B7" w:rsidRDefault="00EF056E" w:rsidP="00EF056E">
      <w:pPr>
        <w:pStyle w:val="indent-3"/>
        <w:spacing w:before="0" w:beforeAutospacing="0" w:after="0" w:afterAutospacing="0"/>
        <w:ind w:left="540"/>
        <w:rPr>
          <w:rFonts w:ascii="Verdana" w:hAnsi="Verdana"/>
          <w:sz w:val="12"/>
          <w:szCs w:val="12"/>
        </w:rPr>
      </w:pPr>
      <w:r w:rsidRPr="007848B7">
        <w:rPr>
          <w:rStyle w:val="paren"/>
          <w:rFonts w:ascii="Verdana" w:hAnsi="Verdana"/>
          <w:sz w:val="12"/>
          <w:szCs w:val="12"/>
        </w:rPr>
        <w:t>(</w:t>
      </w:r>
      <w:proofErr w:type="spellStart"/>
      <w:r w:rsidRPr="007848B7">
        <w:rPr>
          <w:rStyle w:val="paragraph-hierarchy"/>
          <w:rFonts w:ascii="Verdana" w:hAnsi="Verdana"/>
          <w:sz w:val="12"/>
          <w:szCs w:val="12"/>
        </w:rPr>
        <w:t>i</w:t>
      </w:r>
      <w:proofErr w:type="spellEnd"/>
      <w:r w:rsidRPr="007848B7">
        <w:rPr>
          <w:rStyle w:val="paren"/>
          <w:rFonts w:ascii="Verdana" w:hAnsi="Verdana"/>
          <w:sz w:val="12"/>
          <w:szCs w:val="12"/>
        </w:rPr>
        <w:t>)</w:t>
      </w:r>
      <w:r w:rsidRPr="007848B7">
        <w:rPr>
          <w:rFonts w:ascii="Verdana" w:hAnsi="Verdana"/>
          <w:sz w:val="12"/>
          <w:szCs w:val="12"/>
        </w:rPr>
        <w:t xml:space="preserve"> Permitted under </w:t>
      </w:r>
      <w:hyperlink r:id="rId34" w:history="1">
        <w:r w:rsidRPr="007848B7">
          <w:rPr>
            <w:rStyle w:val="Hyperlink"/>
            <w:rFonts w:ascii="Verdana" w:hAnsi="Verdana"/>
            <w:color w:val="auto"/>
            <w:sz w:val="12"/>
            <w:szCs w:val="12"/>
            <w:u w:val="none"/>
          </w:rPr>
          <w:t>part 270 of this chapter</w:t>
        </w:r>
      </w:hyperlink>
      <w:r w:rsidRPr="007848B7">
        <w:rPr>
          <w:rFonts w:ascii="Verdana" w:hAnsi="Verdana"/>
          <w:sz w:val="12"/>
          <w:szCs w:val="12"/>
        </w:rPr>
        <w:t xml:space="preserve">; </w:t>
      </w:r>
    </w:p>
    <w:p w14:paraId="09C25E27" w14:textId="77777777" w:rsidR="00EF056E" w:rsidRPr="007848B7" w:rsidRDefault="00EF056E" w:rsidP="00EF056E">
      <w:pPr>
        <w:pStyle w:val="indent-3"/>
        <w:spacing w:before="0" w:beforeAutospacing="0" w:after="0" w:afterAutospacing="0"/>
        <w:ind w:left="540"/>
        <w:rPr>
          <w:rFonts w:ascii="Verdana" w:hAnsi="Verdana"/>
          <w:sz w:val="12"/>
          <w:szCs w:val="12"/>
        </w:rPr>
      </w:pPr>
      <w:r w:rsidRPr="007848B7">
        <w:rPr>
          <w:rStyle w:val="paren"/>
          <w:rFonts w:ascii="Verdana" w:hAnsi="Verdana"/>
          <w:sz w:val="12"/>
          <w:szCs w:val="12"/>
        </w:rPr>
        <w:t>(</w:t>
      </w:r>
      <w:r w:rsidRPr="007848B7">
        <w:rPr>
          <w:rStyle w:val="paragraph-hierarchy"/>
          <w:rFonts w:ascii="Verdana" w:hAnsi="Verdana"/>
          <w:sz w:val="12"/>
          <w:szCs w:val="12"/>
        </w:rPr>
        <w:t>ii</w:t>
      </w:r>
      <w:r w:rsidRPr="007848B7">
        <w:rPr>
          <w:rStyle w:val="paren"/>
          <w:rFonts w:ascii="Verdana" w:hAnsi="Verdana"/>
          <w:sz w:val="12"/>
          <w:szCs w:val="12"/>
        </w:rPr>
        <w:t>)</w:t>
      </w:r>
      <w:r w:rsidRPr="007848B7">
        <w:rPr>
          <w:rFonts w:ascii="Verdana" w:hAnsi="Verdana"/>
          <w:sz w:val="12"/>
          <w:szCs w:val="12"/>
        </w:rPr>
        <w:t xml:space="preserve"> In interim status under </w:t>
      </w:r>
      <w:hyperlink r:id="rId35" w:history="1">
        <w:r w:rsidRPr="007848B7">
          <w:rPr>
            <w:rStyle w:val="Hyperlink"/>
            <w:rFonts w:ascii="Verdana" w:hAnsi="Verdana"/>
            <w:color w:val="auto"/>
            <w:sz w:val="12"/>
            <w:szCs w:val="12"/>
            <w:u w:val="none"/>
          </w:rPr>
          <w:t>parts 265</w:t>
        </w:r>
      </w:hyperlink>
      <w:r w:rsidRPr="007848B7">
        <w:rPr>
          <w:rFonts w:ascii="Verdana" w:hAnsi="Verdana"/>
          <w:sz w:val="12"/>
          <w:szCs w:val="12"/>
        </w:rPr>
        <w:t xml:space="preserve"> and </w:t>
      </w:r>
      <w:hyperlink r:id="rId36" w:history="1">
        <w:r w:rsidRPr="007848B7">
          <w:rPr>
            <w:rStyle w:val="Hyperlink"/>
            <w:rFonts w:ascii="Verdana" w:hAnsi="Verdana"/>
            <w:color w:val="auto"/>
            <w:sz w:val="12"/>
            <w:szCs w:val="12"/>
            <w:u w:val="none"/>
          </w:rPr>
          <w:t>270 of this chapter</w:t>
        </w:r>
      </w:hyperlink>
      <w:r w:rsidRPr="007848B7">
        <w:rPr>
          <w:rFonts w:ascii="Verdana" w:hAnsi="Verdana"/>
          <w:sz w:val="12"/>
          <w:szCs w:val="12"/>
        </w:rPr>
        <w:t xml:space="preserve">; </w:t>
      </w:r>
    </w:p>
    <w:p w14:paraId="00A2C2E2" w14:textId="77777777" w:rsidR="00EF056E" w:rsidRPr="007848B7" w:rsidRDefault="00EF056E" w:rsidP="00EF056E">
      <w:pPr>
        <w:pStyle w:val="indent-3"/>
        <w:spacing w:before="0" w:beforeAutospacing="0" w:after="0" w:afterAutospacing="0"/>
        <w:ind w:left="540"/>
        <w:rPr>
          <w:rFonts w:ascii="Verdana" w:hAnsi="Verdana"/>
          <w:sz w:val="12"/>
          <w:szCs w:val="12"/>
        </w:rPr>
      </w:pPr>
      <w:r w:rsidRPr="007848B7">
        <w:rPr>
          <w:rStyle w:val="paren"/>
          <w:rFonts w:ascii="Verdana" w:hAnsi="Verdana"/>
          <w:sz w:val="12"/>
          <w:szCs w:val="12"/>
        </w:rPr>
        <w:t>(</w:t>
      </w:r>
      <w:r w:rsidRPr="007848B7">
        <w:rPr>
          <w:rStyle w:val="paragraph-hierarchy"/>
          <w:rFonts w:ascii="Verdana" w:hAnsi="Verdana"/>
          <w:sz w:val="12"/>
          <w:szCs w:val="12"/>
        </w:rPr>
        <w:t>iii</w:t>
      </w:r>
      <w:r w:rsidRPr="007848B7">
        <w:rPr>
          <w:rStyle w:val="paren"/>
          <w:rFonts w:ascii="Verdana" w:hAnsi="Verdana"/>
          <w:sz w:val="12"/>
          <w:szCs w:val="12"/>
        </w:rPr>
        <w:t>)</w:t>
      </w:r>
      <w:r w:rsidRPr="007848B7">
        <w:rPr>
          <w:rFonts w:ascii="Verdana" w:hAnsi="Verdana"/>
          <w:sz w:val="12"/>
          <w:szCs w:val="12"/>
        </w:rPr>
        <w:t xml:space="preserve"> Authorized to manage hazardous waste by a state with a hazardous waste management program approved under </w:t>
      </w:r>
      <w:hyperlink r:id="rId37" w:history="1">
        <w:r w:rsidRPr="007848B7">
          <w:rPr>
            <w:rStyle w:val="Hyperlink"/>
            <w:rFonts w:ascii="Verdana" w:hAnsi="Verdana"/>
            <w:color w:val="auto"/>
            <w:sz w:val="12"/>
            <w:szCs w:val="12"/>
            <w:u w:val="none"/>
          </w:rPr>
          <w:t>part 271 of this chapter</w:t>
        </w:r>
      </w:hyperlink>
      <w:r w:rsidRPr="007848B7">
        <w:rPr>
          <w:rFonts w:ascii="Verdana" w:hAnsi="Verdana"/>
          <w:sz w:val="12"/>
          <w:szCs w:val="12"/>
        </w:rPr>
        <w:t xml:space="preserve">; </w:t>
      </w:r>
    </w:p>
    <w:p w14:paraId="7F1AFADD" w14:textId="0D1B62C7" w:rsidR="00EF056E" w:rsidRPr="007848B7" w:rsidRDefault="00EF056E" w:rsidP="00EF056E">
      <w:pPr>
        <w:pStyle w:val="indent-3"/>
        <w:spacing w:before="0" w:beforeAutospacing="0" w:after="0" w:afterAutospacing="0"/>
        <w:ind w:left="540"/>
        <w:rPr>
          <w:rFonts w:ascii="Verdana" w:hAnsi="Verdana"/>
          <w:sz w:val="12"/>
          <w:szCs w:val="12"/>
        </w:rPr>
      </w:pPr>
      <w:r w:rsidRPr="007848B7">
        <w:rPr>
          <w:rStyle w:val="paren"/>
          <w:rFonts w:ascii="Verdana" w:hAnsi="Verdana"/>
          <w:sz w:val="12"/>
          <w:szCs w:val="12"/>
        </w:rPr>
        <w:t>(</w:t>
      </w:r>
      <w:r w:rsidRPr="007848B7">
        <w:rPr>
          <w:rStyle w:val="paragraph-hierarchy"/>
          <w:rFonts w:ascii="Verdana" w:hAnsi="Verdana"/>
          <w:sz w:val="12"/>
          <w:szCs w:val="12"/>
        </w:rPr>
        <w:t>iv</w:t>
      </w:r>
      <w:r w:rsidRPr="007848B7">
        <w:rPr>
          <w:rStyle w:val="paren"/>
          <w:rFonts w:ascii="Verdana" w:hAnsi="Verdana"/>
          <w:sz w:val="12"/>
          <w:szCs w:val="12"/>
        </w:rPr>
        <w:t>)</w:t>
      </w:r>
      <w:r w:rsidRPr="007848B7">
        <w:rPr>
          <w:rFonts w:ascii="Verdana" w:hAnsi="Verdana"/>
          <w:sz w:val="12"/>
          <w:szCs w:val="12"/>
        </w:rPr>
        <w:t xml:space="preserve"> Permitted, licensed, or registered by a state to manage municipal solid waste and, if managed in a municipal solid waste landfill is subject to </w:t>
      </w:r>
      <w:hyperlink r:id="rId38" w:history="1">
        <w:r w:rsidRPr="007848B7">
          <w:rPr>
            <w:rStyle w:val="Hyperlink"/>
            <w:rFonts w:ascii="Verdana" w:hAnsi="Verdana"/>
            <w:color w:val="auto"/>
            <w:sz w:val="12"/>
            <w:szCs w:val="12"/>
            <w:u w:val="none"/>
          </w:rPr>
          <w:t>part 258</w:t>
        </w:r>
        <w:r w:rsidR="00F23A5D">
          <w:rPr>
            <w:rStyle w:val="Hyperlink"/>
            <w:rFonts w:ascii="Verdana" w:hAnsi="Verdana"/>
            <w:color w:val="auto"/>
            <w:sz w:val="12"/>
            <w:szCs w:val="12"/>
            <w:u w:val="none"/>
          </w:rPr>
          <w:t>…</w:t>
        </w:r>
      </w:hyperlink>
      <w:r w:rsidRPr="007848B7">
        <w:rPr>
          <w:rFonts w:ascii="Verdana" w:hAnsi="Verdana"/>
          <w:sz w:val="12"/>
          <w:szCs w:val="12"/>
        </w:rPr>
        <w:t xml:space="preserve">; </w:t>
      </w:r>
    </w:p>
    <w:p w14:paraId="4916FB47" w14:textId="77777777" w:rsidR="00EF056E" w:rsidRPr="007848B7" w:rsidRDefault="00EF056E" w:rsidP="00EF056E">
      <w:pPr>
        <w:pStyle w:val="indent-3"/>
        <w:spacing w:before="0" w:beforeAutospacing="0" w:after="0" w:afterAutospacing="0"/>
        <w:ind w:left="540"/>
        <w:rPr>
          <w:rFonts w:ascii="Verdana" w:hAnsi="Verdana"/>
          <w:sz w:val="12"/>
          <w:szCs w:val="12"/>
        </w:rPr>
      </w:pPr>
      <w:r w:rsidRPr="007848B7">
        <w:rPr>
          <w:rStyle w:val="paren"/>
          <w:rFonts w:ascii="Verdana" w:hAnsi="Verdana"/>
          <w:sz w:val="12"/>
          <w:szCs w:val="12"/>
        </w:rPr>
        <w:t>(</w:t>
      </w:r>
      <w:r w:rsidRPr="007848B7">
        <w:rPr>
          <w:rStyle w:val="paragraph-hierarchy"/>
          <w:rFonts w:ascii="Verdana" w:hAnsi="Verdana"/>
          <w:sz w:val="12"/>
          <w:szCs w:val="12"/>
        </w:rPr>
        <w:t>v</w:t>
      </w:r>
      <w:r w:rsidRPr="007848B7">
        <w:rPr>
          <w:rStyle w:val="paren"/>
          <w:rFonts w:ascii="Verdana" w:hAnsi="Verdana"/>
          <w:sz w:val="12"/>
          <w:szCs w:val="12"/>
        </w:rPr>
        <w:t>)</w:t>
      </w:r>
      <w:r w:rsidRPr="007848B7">
        <w:rPr>
          <w:rFonts w:ascii="Verdana" w:hAnsi="Verdana"/>
          <w:sz w:val="12"/>
          <w:szCs w:val="12"/>
        </w:rPr>
        <w:t xml:space="preserve"> Permitted, licensed, or registered by a state to manage non-municipal non-hazardous waste and, if managed in a non-municipal non-hazardous waste disposal unit, is subject to the requirements in </w:t>
      </w:r>
      <w:hyperlink r:id="rId39" w:history="1">
        <w:r w:rsidRPr="007848B7">
          <w:rPr>
            <w:rStyle w:val="Hyperlink"/>
            <w:rFonts w:ascii="Verdana" w:hAnsi="Verdana"/>
            <w:color w:val="auto"/>
            <w:sz w:val="12"/>
            <w:szCs w:val="12"/>
            <w:u w:val="none"/>
          </w:rPr>
          <w:t>§§ 257.5</w:t>
        </w:r>
      </w:hyperlink>
      <w:r w:rsidRPr="007848B7">
        <w:rPr>
          <w:rFonts w:ascii="Verdana" w:hAnsi="Verdana"/>
          <w:sz w:val="12"/>
          <w:szCs w:val="12"/>
        </w:rPr>
        <w:t xml:space="preserve"> through </w:t>
      </w:r>
      <w:hyperlink r:id="rId40" w:history="1">
        <w:r w:rsidRPr="007848B7">
          <w:rPr>
            <w:rStyle w:val="Hyperlink"/>
            <w:rFonts w:ascii="Verdana" w:hAnsi="Verdana"/>
            <w:color w:val="auto"/>
            <w:sz w:val="12"/>
            <w:szCs w:val="12"/>
            <w:u w:val="none"/>
          </w:rPr>
          <w:t>257.30 of this chapter</w:t>
        </w:r>
      </w:hyperlink>
      <w:r w:rsidRPr="007848B7">
        <w:rPr>
          <w:rFonts w:ascii="Verdana" w:hAnsi="Verdana"/>
          <w:sz w:val="12"/>
          <w:szCs w:val="12"/>
        </w:rPr>
        <w:t xml:space="preserve">; </w:t>
      </w:r>
    </w:p>
    <w:p w14:paraId="11B2B613" w14:textId="77777777" w:rsidR="00EF056E" w:rsidRPr="007848B7" w:rsidRDefault="00EF056E" w:rsidP="00EF056E">
      <w:pPr>
        <w:pStyle w:val="indent-3"/>
        <w:spacing w:before="0" w:beforeAutospacing="0" w:after="0" w:afterAutospacing="0"/>
        <w:ind w:left="540"/>
        <w:rPr>
          <w:rFonts w:ascii="Verdana" w:hAnsi="Verdana"/>
          <w:sz w:val="12"/>
          <w:szCs w:val="12"/>
        </w:rPr>
      </w:pPr>
      <w:r w:rsidRPr="007848B7">
        <w:rPr>
          <w:rStyle w:val="paren"/>
          <w:rFonts w:ascii="Verdana" w:hAnsi="Verdana"/>
          <w:sz w:val="12"/>
          <w:szCs w:val="12"/>
        </w:rPr>
        <w:t>(</w:t>
      </w:r>
      <w:r w:rsidRPr="007848B7">
        <w:rPr>
          <w:rStyle w:val="paragraph-hierarchy"/>
          <w:rFonts w:ascii="Verdana" w:hAnsi="Verdana"/>
          <w:sz w:val="12"/>
          <w:szCs w:val="12"/>
        </w:rPr>
        <w:t>vi</w:t>
      </w:r>
      <w:r w:rsidRPr="007848B7">
        <w:rPr>
          <w:rStyle w:val="paren"/>
          <w:rFonts w:ascii="Verdana" w:hAnsi="Verdana"/>
          <w:sz w:val="12"/>
          <w:szCs w:val="12"/>
        </w:rPr>
        <w:t>)</w:t>
      </w:r>
      <w:r w:rsidRPr="007848B7">
        <w:rPr>
          <w:rFonts w:ascii="Verdana" w:hAnsi="Verdana"/>
          <w:sz w:val="12"/>
          <w:szCs w:val="12"/>
        </w:rPr>
        <w:t xml:space="preserve"> A facility which: </w:t>
      </w:r>
    </w:p>
    <w:p w14:paraId="0FFFC43B" w14:textId="77777777" w:rsidR="00EF056E" w:rsidRPr="007848B7" w:rsidRDefault="00EF056E" w:rsidP="00EF056E">
      <w:pPr>
        <w:pStyle w:val="indent-4"/>
        <w:spacing w:before="0" w:beforeAutospacing="0" w:after="0" w:afterAutospacing="0"/>
        <w:ind w:left="720"/>
        <w:rPr>
          <w:rFonts w:ascii="Verdana" w:hAnsi="Verdana"/>
          <w:sz w:val="12"/>
          <w:szCs w:val="12"/>
        </w:rPr>
      </w:pPr>
      <w:r w:rsidRPr="007848B7">
        <w:rPr>
          <w:rStyle w:val="paren"/>
          <w:rFonts w:ascii="Verdana" w:hAnsi="Verdana"/>
          <w:sz w:val="12"/>
          <w:szCs w:val="12"/>
        </w:rPr>
        <w:t>(</w:t>
      </w:r>
      <w:r w:rsidRPr="007848B7">
        <w:rPr>
          <w:rStyle w:val="paragraph-hierarchy"/>
          <w:rFonts w:ascii="Verdana" w:hAnsi="Verdana"/>
          <w:sz w:val="12"/>
          <w:szCs w:val="12"/>
        </w:rPr>
        <w:t>A</w:t>
      </w:r>
      <w:r w:rsidRPr="007848B7">
        <w:rPr>
          <w:rStyle w:val="paren"/>
          <w:rFonts w:ascii="Verdana" w:hAnsi="Verdana"/>
          <w:sz w:val="12"/>
          <w:szCs w:val="12"/>
        </w:rPr>
        <w:t>)</w:t>
      </w:r>
      <w:r w:rsidRPr="007848B7">
        <w:rPr>
          <w:rFonts w:ascii="Verdana" w:hAnsi="Verdana"/>
          <w:sz w:val="12"/>
          <w:szCs w:val="12"/>
        </w:rPr>
        <w:t xml:space="preserve"> Beneficially uses or reuses, or legitimately recycles or reclaims its waste; or </w:t>
      </w:r>
    </w:p>
    <w:p w14:paraId="6217D04A" w14:textId="77777777" w:rsidR="00EF056E" w:rsidRPr="007848B7" w:rsidRDefault="00EF056E" w:rsidP="00EF056E">
      <w:pPr>
        <w:pStyle w:val="indent-4"/>
        <w:spacing w:before="0" w:beforeAutospacing="0" w:after="0" w:afterAutospacing="0"/>
        <w:ind w:left="720"/>
        <w:rPr>
          <w:rFonts w:ascii="Verdana" w:hAnsi="Verdana"/>
          <w:sz w:val="12"/>
          <w:szCs w:val="12"/>
        </w:rPr>
      </w:pPr>
      <w:r w:rsidRPr="007848B7">
        <w:rPr>
          <w:rStyle w:val="paren"/>
          <w:rFonts w:ascii="Verdana" w:hAnsi="Verdana"/>
          <w:sz w:val="12"/>
          <w:szCs w:val="12"/>
        </w:rPr>
        <w:t>(</w:t>
      </w:r>
      <w:r w:rsidRPr="007848B7">
        <w:rPr>
          <w:rStyle w:val="paragraph-hierarchy"/>
          <w:rFonts w:ascii="Verdana" w:hAnsi="Verdana"/>
          <w:sz w:val="12"/>
          <w:szCs w:val="12"/>
        </w:rPr>
        <w:t>B</w:t>
      </w:r>
      <w:r w:rsidRPr="007848B7">
        <w:rPr>
          <w:rStyle w:val="paren"/>
          <w:rFonts w:ascii="Verdana" w:hAnsi="Verdana"/>
          <w:sz w:val="12"/>
          <w:szCs w:val="12"/>
        </w:rPr>
        <w:t>)</w:t>
      </w:r>
      <w:r w:rsidRPr="007848B7">
        <w:rPr>
          <w:rFonts w:ascii="Verdana" w:hAnsi="Verdana"/>
          <w:sz w:val="12"/>
          <w:szCs w:val="12"/>
        </w:rPr>
        <w:t xml:space="preserve"> Treats its waste prior to beneficial use or reuse, or legitimate recycling or reclamation; </w:t>
      </w:r>
    </w:p>
    <w:p w14:paraId="469EA450" w14:textId="2EF61132" w:rsidR="00EF056E" w:rsidRPr="007848B7" w:rsidRDefault="00EF056E" w:rsidP="00EF056E">
      <w:pPr>
        <w:pStyle w:val="indent-3"/>
        <w:spacing w:before="0" w:beforeAutospacing="0" w:after="0" w:afterAutospacing="0"/>
        <w:ind w:left="540"/>
        <w:rPr>
          <w:rFonts w:ascii="Verdana" w:hAnsi="Verdana"/>
          <w:sz w:val="12"/>
          <w:szCs w:val="12"/>
        </w:rPr>
      </w:pPr>
      <w:r w:rsidRPr="007848B7">
        <w:rPr>
          <w:rStyle w:val="paren"/>
          <w:rFonts w:ascii="Verdana" w:hAnsi="Verdana"/>
          <w:sz w:val="12"/>
          <w:szCs w:val="12"/>
        </w:rPr>
        <w:t>(</w:t>
      </w:r>
      <w:r w:rsidRPr="007848B7">
        <w:rPr>
          <w:rStyle w:val="paragraph-hierarchy"/>
          <w:rFonts w:ascii="Verdana" w:hAnsi="Verdana"/>
          <w:sz w:val="12"/>
          <w:szCs w:val="12"/>
        </w:rPr>
        <w:t>vii</w:t>
      </w:r>
      <w:r w:rsidRPr="007848B7">
        <w:rPr>
          <w:rStyle w:val="paren"/>
          <w:rFonts w:ascii="Verdana" w:hAnsi="Verdana"/>
          <w:sz w:val="12"/>
          <w:szCs w:val="12"/>
        </w:rPr>
        <w:t>)</w:t>
      </w:r>
      <w:r w:rsidRPr="007848B7">
        <w:rPr>
          <w:rFonts w:ascii="Verdana" w:hAnsi="Verdana"/>
          <w:sz w:val="12"/>
          <w:szCs w:val="12"/>
        </w:rPr>
        <w:t xml:space="preserve"> For universal waste managed under </w:t>
      </w:r>
      <w:hyperlink r:id="rId41" w:history="1">
        <w:r w:rsidRPr="007848B7">
          <w:rPr>
            <w:rStyle w:val="Hyperlink"/>
            <w:rFonts w:ascii="Verdana" w:hAnsi="Verdana"/>
            <w:color w:val="auto"/>
            <w:sz w:val="12"/>
            <w:szCs w:val="12"/>
            <w:u w:val="none"/>
          </w:rPr>
          <w:t>part 273 of this chapter</w:t>
        </w:r>
      </w:hyperlink>
      <w:r w:rsidRPr="007848B7">
        <w:rPr>
          <w:rFonts w:ascii="Verdana" w:hAnsi="Verdana"/>
          <w:sz w:val="12"/>
          <w:szCs w:val="12"/>
        </w:rPr>
        <w:t xml:space="preserve">, a universal waste handler or destination facility subject to the requirements of </w:t>
      </w:r>
      <w:hyperlink r:id="rId42" w:history="1">
        <w:r w:rsidRPr="007848B7">
          <w:rPr>
            <w:rStyle w:val="Hyperlink"/>
            <w:rFonts w:ascii="Verdana" w:hAnsi="Verdana"/>
            <w:color w:val="auto"/>
            <w:sz w:val="12"/>
            <w:szCs w:val="12"/>
            <w:u w:val="none"/>
          </w:rPr>
          <w:t xml:space="preserve">part 273 </w:t>
        </w:r>
      </w:hyperlink>
      <w:r w:rsidRPr="007848B7">
        <w:rPr>
          <w:rFonts w:ascii="Verdana" w:hAnsi="Verdana"/>
          <w:sz w:val="12"/>
          <w:szCs w:val="12"/>
        </w:rPr>
        <w:t xml:space="preserve">; </w:t>
      </w:r>
    </w:p>
    <w:p w14:paraId="4F126D73" w14:textId="77777777" w:rsidR="00EF056E" w:rsidRPr="007848B7" w:rsidRDefault="00EF056E" w:rsidP="00EF056E">
      <w:pPr>
        <w:pStyle w:val="indent-3"/>
        <w:spacing w:before="0" w:beforeAutospacing="0" w:after="0" w:afterAutospacing="0"/>
        <w:ind w:left="540"/>
        <w:rPr>
          <w:rFonts w:ascii="Verdana" w:hAnsi="Verdana"/>
          <w:sz w:val="12"/>
          <w:szCs w:val="12"/>
        </w:rPr>
      </w:pPr>
      <w:r w:rsidRPr="007848B7">
        <w:rPr>
          <w:rStyle w:val="paren"/>
          <w:rFonts w:ascii="Verdana" w:hAnsi="Verdana"/>
          <w:sz w:val="12"/>
          <w:szCs w:val="12"/>
        </w:rPr>
        <w:t>(</w:t>
      </w:r>
      <w:r w:rsidRPr="007848B7">
        <w:rPr>
          <w:rStyle w:val="paragraph-hierarchy"/>
          <w:rFonts w:ascii="Verdana" w:hAnsi="Verdana"/>
          <w:sz w:val="12"/>
          <w:szCs w:val="12"/>
        </w:rPr>
        <w:t>viii</w:t>
      </w:r>
      <w:r w:rsidRPr="007848B7">
        <w:rPr>
          <w:rStyle w:val="paren"/>
          <w:rFonts w:ascii="Verdana" w:hAnsi="Verdana"/>
          <w:sz w:val="12"/>
          <w:szCs w:val="12"/>
        </w:rPr>
        <w:t>)</w:t>
      </w:r>
      <w:r w:rsidRPr="007848B7">
        <w:rPr>
          <w:rFonts w:ascii="Verdana" w:hAnsi="Verdana"/>
          <w:sz w:val="12"/>
          <w:szCs w:val="12"/>
        </w:rPr>
        <w:t xml:space="preserve"> A large quantity generator under the control of the same person as the very small quantity generator, provided the following conditions are met: </w:t>
      </w:r>
    </w:p>
    <w:p w14:paraId="10FDAD32" w14:textId="77777777" w:rsidR="00EF056E" w:rsidRPr="007848B7" w:rsidRDefault="00EF056E" w:rsidP="00EF056E">
      <w:pPr>
        <w:pStyle w:val="indent-4"/>
        <w:spacing w:before="0" w:beforeAutospacing="0" w:after="0" w:afterAutospacing="0"/>
        <w:ind w:left="720"/>
        <w:rPr>
          <w:rFonts w:ascii="Verdana" w:hAnsi="Verdana"/>
          <w:sz w:val="12"/>
          <w:szCs w:val="12"/>
        </w:rPr>
      </w:pPr>
      <w:r w:rsidRPr="007848B7">
        <w:rPr>
          <w:rStyle w:val="paren"/>
          <w:rFonts w:ascii="Verdana" w:hAnsi="Verdana"/>
          <w:sz w:val="12"/>
          <w:szCs w:val="12"/>
        </w:rPr>
        <w:t>(</w:t>
      </w:r>
      <w:r w:rsidRPr="007848B7">
        <w:rPr>
          <w:rStyle w:val="paragraph-hierarchy"/>
          <w:rFonts w:ascii="Verdana" w:hAnsi="Verdana"/>
          <w:sz w:val="12"/>
          <w:szCs w:val="12"/>
        </w:rPr>
        <w:t>A</w:t>
      </w:r>
      <w:r w:rsidRPr="007848B7">
        <w:rPr>
          <w:rStyle w:val="paren"/>
          <w:rFonts w:ascii="Verdana" w:hAnsi="Verdana"/>
          <w:sz w:val="12"/>
          <w:szCs w:val="12"/>
        </w:rPr>
        <w:t>)</w:t>
      </w:r>
      <w:r w:rsidRPr="007848B7">
        <w:rPr>
          <w:rFonts w:ascii="Verdana" w:hAnsi="Verdana"/>
          <w:sz w:val="12"/>
          <w:szCs w:val="12"/>
        </w:rPr>
        <w:t xml:space="preserve"> The very small quantity generator and the large quantity generator are under the control of the same person as defined in </w:t>
      </w:r>
      <w:hyperlink r:id="rId43" w:history="1">
        <w:r w:rsidRPr="007848B7">
          <w:rPr>
            <w:rStyle w:val="Hyperlink"/>
            <w:rFonts w:ascii="Verdana" w:hAnsi="Verdana"/>
            <w:color w:val="auto"/>
            <w:sz w:val="12"/>
            <w:szCs w:val="12"/>
            <w:u w:val="none"/>
          </w:rPr>
          <w:t>§ 260.10 of this chapter</w:t>
        </w:r>
      </w:hyperlink>
      <w:r w:rsidRPr="007848B7">
        <w:rPr>
          <w:rFonts w:ascii="Verdana" w:hAnsi="Verdana"/>
          <w:sz w:val="12"/>
          <w:szCs w:val="12"/>
        </w:rPr>
        <w:t xml:space="preserve">. “Control,” for the purposes of this section, means the power to direct the policies of the generator, whether by the ownership of stock, voting rights, or otherwise, except that contractors who operate generator facilities on behalf of a different person as defined in </w:t>
      </w:r>
      <w:hyperlink r:id="rId44" w:history="1">
        <w:r w:rsidRPr="007848B7">
          <w:rPr>
            <w:rStyle w:val="Hyperlink"/>
            <w:rFonts w:ascii="Verdana" w:hAnsi="Verdana"/>
            <w:color w:val="auto"/>
            <w:sz w:val="12"/>
            <w:szCs w:val="12"/>
            <w:u w:val="none"/>
          </w:rPr>
          <w:t>§ 260.10 of this chapter</w:t>
        </w:r>
      </w:hyperlink>
      <w:r w:rsidRPr="007848B7">
        <w:rPr>
          <w:rFonts w:ascii="Verdana" w:hAnsi="Verdana"/>
          <w:sz w:val="12"/>
          <w:szCs w:val="12"/>
        </w:rPr>
        <w:t xml:space="preserve"> shall not be deemed to “control” such generators. </w:t>
      </w:r>
    </w:p>
    <w:p w14:paraId="6EEA1786" w14:textId="77777777" w:rsidR="00EF056E" w:rsidRPr="007848B7" w:rsidRDefault="00EF056E" w:rsidP="00EF056E">
      <w:pPr>
        <w:pStyle w:val="indent-4"/>
        <w:spacing w:before="0" w:beforeAutospacing="0" w:after="0" w:afterAutospacing="0"/>
        <w:ind w:left="720"/>
        <w:rPr>
          <w:rFonts w:ascii="Verdana" w:hAnsi="Verdana"/>
          <w:sz w:val="12"/>
          <w:szCs w:val="12"/>
        </w:rPr>
      </w:pPr>
      <w:r w:rsidRPr="007848B7">
        <w:rPr>
          <w:rStyle w:val="paren"/>
          <w:rFonts w:ascii="Verdana" w:hAnsi="Verdana"/>
          <w:sz w:val="12"/>
          <w:szCs w:val="12"/>
        </w:rPr>
        <w:t>(</w:t>
      </w:r>
      <w:r w:rsidRPr="007848B7">
        <w:rPr>
          <w:rStyle w:val="paragraph-hierarchy"/>
          <w:rFonts w:ascii="Verdana" w:hAnsi="Verdana"/>
          <w:sz w:val="12"/>
          <w:szCs w:val="12"/>
        </w:rPr>
        <w:t>B</w:t>
      </w:r>
      <w:r w:rsidRPr="007848B7">
        <w:rPr>
          <w:rStyle w:val="paren"/>
          <w:rFonts w:ascii="Verdana" w:hAnsi="Verdana"/>
          <w:sz w:val="12"/>
          <w:szCs w:val="12"/>
        </w:rPr>
        <w:t>)</w:t>
      </w:r>
      <w:r w:rsidRPr="007848B7">
        <w:rPr>
          <w:rFonts w:ascii="Verdana" w:hAnsi="Verdana"/>
          <w:sz w:val="12"/>
          <w:szCs w:val="12"/>
        </w:rPr>
        <w:t xml:space="preserve"> The very small quantity generator marks its container(s) of hazardous waste with: </w:t>
      </w:r>
    </w:p>
    <w:p w14:paraId="25957102" w14:textId="77777777" w:rsidR="00EF056E" w:rsidRPr="007848B7" w:rsidRDefault="00EF056E" w:rsidP="00EF056E">
      <w:pPr>
        <w:pStyle w:val="indent-5"/>
        <w:spacing w:before="0" w:beforeAutospacing="0" w:after="0" w:afterAutospacing="0"/>
        <w:ind w:left="900"/>
        <w:rPr>
          <w:rFonts w:ascii="Verdana" w:hAnsi="Verdana"/>
          <w:sz w:val="12"/>
          <w:szCs w:val="12"/>
        </w:rPr>
      </w:pPr>
      <w:r w:rsidRPr="007848B7">
        <w:rPr>
          <w:rStyle w:val="paren"/>
          <w:rFonts w:ascii="Verdana" w:hAnsi="Verdana"/>
          <w:sz w:val="12"/>
          <w:szCs w:val="12"/>
        </w:rPr>
        <w:t>(</w:t>
      </w:r>
      <w:r w:rsidRPr="007848B7">
        <w:rPr>
          <w:rStyle w:val="Emphasis"/>
          <w:rFonts w:ascii="Verdana" w:hAnsi="Verdana"/>
          <w:sz w:val="12"/>
          <w:szCs w:val="12"/>
        </w:rPr>
        <w:t>1</w:t>
      </w:r>
      <w:r w:rsidRPr="007848B7">
        <w:rPr>
          <w:rStyle w:val="paren"/>
          <w:rFonts w:ascii="Verdana" w:hAnsi="Verdana"/>
          <w:sz w:val="12"/>
          <w:szCs w:val="12"/>
        </w:rPr>
        <w:t>)</w:t>
      </w:r>
      <w:r w:rsidRPr="007848B7">
        <w:rPr>
          <w:rFonts w:ascii="Verdana" w:hAnsi="Verdana"/>
          <w:sz w:val="12"/>
          <w:szCs w:val="12"/>
        </w:rPr>
        <w:t xml:space="preserve"> The words “Hazardous Waste”; and </w:t>
      </w:r>
    </w:p>
    <w:p w14:paraId="711D20FB" w14:textId="77777777" w:rsidR="00EF056E" w:rsidRPr="007848B7" w:rsidRDefault="00EF056E" w:rsidP="00EF056E">
      <w:pPr>
        <w:pStyle w:val="indent-5"/>
        <w:spacing w:before="0" w:beforeAutospacing="0" w:after="0" w:afterAutospacing="0"/>
        <w:ind w:left="900"/>
        <w:rPr>
          <w:rFonts w:ascii="Verdana" w:hAnsi="Verdana"/>
          <w:sz w:val="12"/>
          <w:szCs w:val="12"/>
        </w:rPr>
      </w:pPr>
      <w:r w:rsidRPr="007848B7">
        <w:rPr>
          <w:rStyle w:val="paren"/>
          <w:rFonts w:ascii="Verdana" w:hAnsi="Verdana"/>
          <w:sz w:val="12"/>
          <w:szCs w:val="12"/>
        </w:rPr>
        <w:t>(</w:t>
      </w:r>
      <w:r w:rsidRPr="007848B7">
        <w:rPr>
          <w:rStyle w:val="Emphasis"/>
          <w:rFonts w:ascii="Verdana" w:hAnsi="Verdana"/>
          <w:sz w:val="12"/>
          <w:szCs w:val="12"/>
        </w:rPr>
        <w:t>2</w:t>
      </w:r>
      <w:r w:rsidRPr="007848B7">
        <w:rPr>
          <w:rStyle w:val="paren"/>
          <w:rFonts w:ascii="Verdana" w:hAnsi="Verdana"/>
          <w:sz w:val="12"/>
          <w:szCs w:val="12"/>
        </w:rPr>
        <w:t>)</w:t>
      </w:r>
      <w:r w:rsidRPr="007848B7">
        <w:rPr>
          <w:rFonts w:ascii="Verdana" w:hAnsi="Verdana"/>
          <w:sz w:val="12"/>
          <w:szCs w:val="12"/>
        </w:rPr>
        <w:t xml:space="preserve"> An indication of the hazards of the contents (examples include, but are not limited to, the applicable hazardous waste characteristic(s) (</w:t>
      </w:r>
      <w:r w:rsidRPr="007848B7">
        <w:rPr>
          <w:rStyle w:val="Emphasis"/>
          <w:rFonts w:ascii="Verdana" w:hAnsi="Verdana"/>
          <w:sz w:val="12"/>
          <w:szCs w:val="12"/>
        </w:rPr>
        <w:t>i.e.,</w:t>
      </w:r>
      <w:r w:rsidRPr="007848B7">
        <w:rPr>
          <w:rFonts w:ascii="Verdana" w:hAnsi="Verdana"/>
          <w:sz w:val="12"/>
          <w:szCs w:val="12"/>
        </w:rPr>
        <w:t xml:space="preserve"> ignitable, corrosive, reactive, toxic); hazard communication consistent with the Department of Transportation requirements at </w:t>
      </w:r>
      <w:hyperlink r:id="rId45" w:history="1">
        <w:r w:rsidRPr="007848B7">
          <w:rPr>
            <w:rStyle w:val="Hyperlink"/>
            <w:rFonts w:ascii="Verdana" w:hAnsi="Verdana"/>
            <w:color w:val="auto"/>
            <w:sz w:val="12"/>
            <w:szCs w:val="12"/>
            <w:u w:val="none"/>
          </w:rPr>
          <w:t>49 CFR part 172 subpart E</w:t>
        </w:r>
      </w:hyperlink>
      <w:r w:rsidRPr="007848B7">
        <w:rPr>
          <w:rFonts w:ascii="Verdana" w:hAnsi="Verdana"/>
          <w:sz w:val="12"/>
          <w:szCs w:val="12"/>
        </w:rPr>
        <w:t xml:space="preserve"> (labeling) or subpart F (placarding); a hazard statement or pictogram consistent with the Occupational Safety and Health Administration Hazard Communication Standard at </w:t>
      </w:r>
      <w:hyperlink r:id="rId46" w:history="1">
        <w:r w:rsidRPr="007848B7">
          <w:rPr>
            <w:rStyle w:val="Hyperlink"/>
            <w:rFonts w:ascii="Verdana" w:hAnsi="Verdana"/>
            <w:color w:val="auto"/>
            <w:sz w:val="12"/>
            <w:szCs w:val="12"/>
            <w:u w:val="none"/>
          </w:rPr>
          <w:t>29 CFR 1910.1200</w:t>
        </w:r>
      </w:hyperlink>
      <w:r w:rsidRPr="007848B7">
        <w:rPr>
          <w:rFonts w:ascii="Verdana" w:hAnsi="Verdana"/>
          <w:sz w:val="12"/>
          <w:szCs w:val="12"/>
        </w:rPr>
        <w:t xml:space="preserve">; or a chemical hazard label consistent with the National Fire Protection Association code 704); </w:t>
      </w:r>
    </w:p>
    <w:p w14:paraId="0587336D" w14:textId="77777777" w:rsidR="00EF056E" w:rsidRPr="007848B7" w:rsidRDefault="00EF056E" w:rsidP="00EF056E">
      <w:pPr>
        <w:pStyle w:val="indent-3"/>
        <w:spacing w:before="0" w:beforeAutospacing="0" w:after="0" w:afterAutospacing="0"/>
        <w:ind w:left="540"/>
        <w:rPr>
          <w:rFonts w:ascii="Verdana" w:hAnsi="Verdana"/>
          <w:sz w:val="12"/>
          <w:szCs w:val="12"/>
        </w:rPr>
      </w:pPr>
      <w:r w:rsidRPr="007848B7">
        <w:rPr>
          <w:rStyle w:val="paren"/>
          <w:rFonts w:ascii="Verdana" w:hAnsi="Verdana"/>
          <w:sz w:val="12"/>
          <w:szCs w:val="12"/>
        </w:rPr>
        <w:t>(</w:t>
      </w:r>
      <w:r w:rsidRPr="007848B7">
        <w:rPr>
          <w:rStyle w:val="paragraph-hierarchy"/>
          <w:rFonts w:ascii="Verdana" w:hAnsi="Verdana"/>
          <w:sz w:val="12"/>
          <w:szCs w:val="12"/>
        </w:rPr>
        <w:t>ix</w:t>
      </w:r>
      <w:r w:rsidRPr="007848B7">
        <w:rPr>
          <w:rStyle w:val="paren"/>
          <w:rFonts w:ascii="Verdana" w:hAnsi="Verdana"/>
          <w:sz w:val="12"/>
          <w:szCs w:val="12"/>
        </w:rPr>
        <w:t>)</w:t>
      </w:r>
      <w:r w:rsidRPr="007848B7">
        <w:rPr>
          <w:rFonts w:ascii="Verdana" w:hAnsi="Verdana"/>
          <w:sz w:val="12"/>
          <w:szCs w:val="12"/>
        </w:rPr>
        <w:t xml:space="preserve"> A reverse distributor (as defined in </w:t>
      </w:r>
      <w:hyperlink r:id="rId47" w:history="1">
        <w:r w:rsidRPr="007848B7">
          <w:rPr>
            <w:rStyle w:val="Hyperlink"/>
            <w:rFonts w:ascii="Verdana" w:hAnsi="Verdana"/>
            <w:color w:val="auto"/>
            <w:sz w:val="12"/>
            <w:szCs w:val="12"/>
            <w:u w:val="none"/>
          </w:rPr>
          <w:t>§ 266.500</w:t>
        </w:r>
      </w:hyperlink>
      <w:r w:rsidRPr="007848B7">
        <w:rPr>
          <w:rFonts w:ascii="Verdana" w:hAnsi="Verdana"/>
          <w:sz w:val="12"/>
          <w:szCs w:val="12"/>
        </w:rPr>
        <w:t xml:space="preserve">), if the hazardous waste pharmaceutical is a potentially creditable hazardous waste pharmaceutical generated by a healthcare facility (as defined in </w:t>
      </w:r>
      <w:hyperlink r:id="rId48" w:history="1">
        <w:r w:rsidRPr="007848B7">
          <w:rPr>
            <w:rStyle w:val="Hyperlink"/>
            <w:rFonts w:ascii="Verdana" w:hAnsi="Verdana"/>
            <w:color w:val="auto"/>
            <w:sz w:val="12"/>
            <w:szCs w:val="12"/>
            <w:u w:val="none"/>
          </w:rPr>
          <w:t>§ 266.500</w:t>
        </w:r>
      </w:hyperlink>
      <w:r w:rsidRPr="007848B7">
        <w:rPr>
          <w:rFonts w:ascii="Verdana" w:hAnsi="Verdana"/>
          <w:sz w:val="12"/>
          <w:szCs w:val="12"/>
        </w:rPr>
        <w:t xml:space="preserve">). </w:t>
      </w:r>
    </w:p>
    <w:p w14:paraId="2ECC81FD" w14:textId="77777777" w:rsidR="00EF056E" w:rsidRPr="007848B7" w:rsidRDefault="00EF056E" w:rsidP="00EF056E">
      <w:pPr>
        <w:pStyle w:val="indent-3"/>
        <w:spacing w:before="0" w:beforeAutospacing="0" w:after="0" w:afterAutospacing="0"/>
        <w:ind w:left="540"/>
        <w:rPr>
          <w:rFonts w:ascii="Verdana" w:hAnsi="Verdana"/>
          <w:sz w:val="12"/>
          <w:szCs w:val="12"/>
        </w:rPr>
      </w:pPr>
      <w:r w:rsidRPr="007848B7">
        <w:rPr>
          <w:rStyle w:val="paren"/>
          <w:rFonts w:ascii="Verdana" w:hAnsi="Verdana"/>
          <w:sz w:val="12"/>
          <w:szCs w:val="12"/>
        </w:rPr>
        <w:t>(</w:t>
      </w:r>
      <w:r w:rsidRPr="007848B7">
        <w:rPr>
          <w:rStyle w:val="paragraph-hierarchy"/>
          <w:rFonts w:ascii="Verdana" w:hAnsi="Verdana"/>
          <w:sz w:val="12"/>
          <w:szCs w:val="12"/>
        </w:rPr>
        <w:t>x</w:t>
      </w:r>
      <w:r w:rsidRPr="007848B7">
        <w:rPr>
          <w:rStyle w:val="paren"/>
          <w:rFonts w:ascii="Verdana" w:hAnsi="Verdana"/>
          <w:sz w:val="12"/>
          <w:szCs w:val="12"/>
        </w:rPr>
        <w:t>)</w:t>
      </w:r>
      <w:r w:rsidRPr="007848B7">
        <w:rPr>
          <w:rFonts w:ascii="Verdana" w:hAnsi="Verdana"/>
          <w:sz w:val="12"/>
          <w:szCs w:val="12"/>
        </w:rPr>
        <w:t xml:space="preserve"> A healthcare facility (as defined in </w:t>
      </w:r>
      <w:hyperlink r:id="rId49" w:history="1">
        <w:r w:rsidRPr="007848B7">
          <w:rPr>
            <w:rStyle w:val="Hyperlink"/>
            <w:rFonts w:ascii="Verdana" w:hAnsi="Verdana"/>
            <w:color w:val="auto"/>
            <w:sz w:val="12"/>
            <w:szCs w:val="12"/>
            <w:u w:val="none"/>
          </w:rPr>
          <w:t>§ 266.500</w:t>
        </w:r>
      </w:hyperlink>
      <w:r w:rsidRPr="007848B7">
        <w:rPr>
          <w:rFonts w:ascii="Verdana" w:hAnsi="Verdana"/>
          <w:sz w:val="12"/>
          <w:szCs w:val="12"/>
        </w:rPr>
        <w:t xml:space="preserve">) that meets the conditions in </w:t>
      </w:r>
      <w:hyperlink r:id="rId50" w:anchor="p-266.502(l)" w:history="1">
        <w:r w:rsidRPr="007848B7">
          <w:rPr>
            <w:rStyle w:val="Hyperlink"/>
            <w:rFonts w:ascii="Verdana" w:hAnsi="Verdana"/>
            <w:color w:val="auto"/>
            <w:sz w:val="12"/>
            <w:szCs w:val="12"/>
            <w:u w:val="none"/>
          </w:rPr>
          <w:t>§§ 266.502(l)</w:t>
        </w:r>
      </w:hyperlink>
      <w:r w:rsidRPr="007848B7">
        <w:rPr>
          <w:rFonts w:ascii="Verdana" w:hAnsi="Verdana"/>
          <w:sz w:val="12"/>
          <w:szCs w:val="12"/>
        </w:rPr>
        <w:t xml:space="preserve"> and </w:t>
      </w:r>
      <w:hyperlink r:id="rId51" w:anchor="p-266.503(b)" w:history="1">
        <w:r w:rsidRPr="007848B7">
          <w:rPr>
            <w:rStyle w:val="Hyperlink"/>
            <w:rFonts w:ascii="Verdana" w:hAnsi="Verdana"/>
            <w:color w:val="auto"/>
            <w:sz w:val="12"/>
            <w:szCs w:val="12"/>
            <w:u w:val="none"/>
          </w:rPr>
          <w:t>266.503(b)</w:t>
        </w:r>
      </w:hyperlink>
      <w:r w:rsidRPr="007848B7">
        <w:rPr>
          <w:rFonts w:ascii="Verdana" w:hAnsi="Verdana"/>
          <w:sz w:val="12"/>
          <w:szCs w:val="12"/>
        </w:rPr>
        <w:t xml:space="preserve">, as applicable, to accept non-creditable hazardous waste pharmaceuticals and potentially creditable hazardous waste pharmaceuticals from an off-site healthcare facility that is a very small quantity generator. </w:t>
      </w:r>
    </w:p>
    <w:p w14:paraId="76A392E2" w14:textId="77777777" w:rsidR="00EF056E" w:rsidRPr="007848B7" w:rsidRDefault="00EF056E" w:rsidP="00EF056E">
      <w:pPr>
        <w:pStyle w:val="indent-3"/>
        <w:spacing w:before="0" w:beforeAutospacing="0" w:after="0" w:afterAutospacing="0"/>
        <w:ind w:left="540"/>
        <w:rPr>
          <w:rFonts w:ascii="Verdana" w:hAnsi="Verdana"/>
          <w:sz w:val="12"/>
          <w:szCs w:val="12"/>
        </w:rPr>
      </w:pPr>
      <w:r w:rsidRPr="007848B7">
        <w:rPr>
          <w:rStyle w:val="paren"/>
          <w:rFonts w:ascii="Verdana" w:hAnsi="Verdana"/>
          <w:sz w:val="12"/>
          <w:szCs w:val="12"/>
        </w:rPr>
        <w:t>(</w:t>
      </w:r>
      <w:r w:rsidRPr="007848B7">
        <w:rPr>
          <w:rStyle w:val="paragraph-hierarchy"/>
          <w:rFonts w:ascii="Verdana" w:hAnsi="Verdana"/>
          <w:sz w:val="12"/>
          <w:szCs w:val="12"/>
        </w:rPr>
        <w:t>xi</w:t>
      </w:r>
      <w:r w:rsidRPr="007848B7">
        <w:rPr>
          <w:rStyle w:val="paren"/>
          <w:rFonts w:ascii="Verdana" w:hAnsi="Verdana"/>
          <w:sz w:val="12"/>
          <w:szCs w:val="12"/>
        </w:rPr>
        <w:t>)</w:t>
      </w:r>
      <w:r w:rsidRPr="007848B7">
        <w:rPr>
          <w:rFonts w:ascii="Verdana" w:hAnsi="Verdana"/>
          <w:sz w:val="12"/>
          <w:szCs w:val="12"/>
        </w:rPr>
        <w:t xml:space="preserve"> For airbag waste, an airbag waste collection facility or a designated facility subject to the requirements of </w:t>
      </w:r>
      <w:hyperlink r:id="rId52" w:anchor="p-261.4(j)" w:history="1">
        <w:r w:rsidRPr="007848B7">
          <w:rPr>
            <w:rStyle w:val="Hyperlink"/>
            <w:rFonts w:ascii="Verdana" w:hAnsi="Verdana"/>
            <w:color w:val="auto"/>
            <w:sz w:val="12"/>
            <w:szCs w:val="12"/>
            <w:u w:val="none"/>
          </w:rPr>
          <w:t>§ 261.4(j) of this chapter</w:t>
        </w:r>
      </w:hyperlink>
      <w:r w:rsidRPr="007848B7">
        <w:rPr>
          <w:rFonts w:ascii="Verdana" w:hAnsi="Verdana"/>
          <w:sz w:val="12"/>
          <w:szCs w:val="12"/>
        </w:rPr>
        <w:t xml:space="preserve">. </w:t>
      </w:r>
    </w:p>
    <w:p w14:paraId="7C46EF58" w14:textId="412B9E0A" w:rsidR="00EF056E" w:rsidRPr="007848B7" w:rsidRDefault="00EF056E" w:rsidP="00EF056E">
      <w:pPr>
        <w:pStyle w:val="indent-1"/>
        <w:spacing w:before="0" w:beforeAutospacing="0" w:after="0" w:afterAutospacing="0"/>
        <w:ind w:left="180"/>
        <w:rPr>
          <w:rFonts w:ascii="Verdana" w:hAnsi="Verdana"/>
          <w:sz w:val="12"/>
          <w:szCs w:val="12"/>
        </w:rPr>
      </w:pPr>
      <w:r w:rsidRPr="007848B7">
        <w:rPr>
          <w:rStyle w:val="paren"/>
          <w:rFonts w:ascii="Verdana" w:hAnsi="Verdana"/>
          <w:sz w:val="12"/>
          <w:szCs w:val="12"/>
        </w:rPr>
        <w:t>(</w:t>
      </w:r>
      <w:r w:rsidRPr="007848B7">
        <w:rPr>
          <w:rStyle w:val="paragraph-hierarchy"/>
          <w:rFonts w:ascii="Verdana" w:hAnsi="Verdana"/>
          <w:sz w:val="12"/>
          <w:szCs w:val="12"/>
        </w:rPr>
        <w:t>b</w:t>
      </w:r>
      <w:r w:rsidRPr="007848B7">
        <w:rPr>
          <w:rStyle w:val="paren"/>
          <w:rFonts w:ascii="Verdana" w:hAnsi="Verdana"/>
          <w:sz w:val="12"/>
          <w:szCs w:val="12"/>
        </w:rPr>
        <w:t>)</w:t>
      </w:r>
      <w:r w:rsidRPr="007848B7">
        <w:rPr>
          <w:rFonts w:ascii="Verdana" w:hAnsi="Verdana"/>
          <w:sz w:val="12"/>
          <w:szCs w:val="12"/>
        </w:rPr>
        <w:t xml:space="preserve"> The placement of bulk or non-containerized liquid hazardous waste or hazardous waste containing free liquids </w:t>
      </w:r>
      <w:r w:rsidR="00F23A5D">
        <w:rPr>
          <w:rFonts w:ascii="Verdana" w:hAnsi="Verdana"/>
          <w:sz w:val="12"/>
          <w:szCs w:val="12"/>
        </w:rPr>
        <w:t>…</w:t>
      </w:r>
      <w:r w:rsidRPr="007848B7">
        <w:rPr>
          <w:rFonts w:ascii="Verdana" w:hAnsi="Verdana"/>
          <w:sz w:val="12"/>
          <w:szCs w:val="12"/>
        </w:rPr>
        <w:t xml:space="preserve"> in any landfill is prohibited. </w:t>
      </w:r>
    </w:p>
    <w:p w14:paraId="066163E4" w14:textId="2E4021BE" w:rsidR="00F23A5D" w:rsidRDefault="00EF056E" w:rsidP="007C3F96">
      <w:pPr>
        <w:ind w:left="187"/>
      </w:pPr>
      <w:r w:rsidRPr="007848B7">
        <w:rPr>
          <w:rStyle w:val="paren"/>
          <w:rFonts w:ascii="Verdana" w:hAnsi="Verdana"/>
          <w:sz w:val="12"/>
          <w:szCs w:val="12"/>
        </w:rPr>
        <w:t>(</w:t>
      </w:r>
      <w:r w:rsidRPr="007848B7">
        <w:rPr>
          <w:rStyle w:val="paragraph-hierarchy"/>
          <w:rFonts w:ascii="Verdana" w:hAnsi="Verdana"/>
          <w:sz w:val="12"/>
          <w:szCs w:val="12"/>
        </w:rPr>
        <w:t>c</w:t>
      </w:r>
      <w:r w:rsidRPr="007848B7">
        <w:rPr>
          <w:rStyle w:val="paren"/>
          <w:rFonts w:ascii="Verdana" w:hAnsi="Verdana"/>
          <w:sz w:val="12"/>
          <w:szCs w:val="12"/>
        </w:rPr>
        <w:t>)</w:t>
      </w:r>
      <w:r w:rsidRPr="007848B7">
        <w:rPr>
          <w:rFonts w:ascii="Verdana" w:hAnsi="Verdana"/>
          <w:sz w:val="12"/>
          <w:szCs w:val="12"/>
        </w:rPr>
        <w:t xml:space="preserve"> A very small quantity generator experiencing an episodic event may generate and accumulate hazardous waste in accordance with </w:t>
      </w:r>
      <w:hyperlink r:id="rId53" w:history="1">
        <w:r w:rsidRPr="007848B7">
          <w:rPr>
            <w:rStyle w:val="Hyperlink"/>
            <w:rFonts w:ascii="Verdana" w:hAnsi="Verdana"/>
            <w:color w:val="auto"/>
            <w:sz w:val="12"/>
            <w:szCs w:val="12"/>
            <w:u w:val="none"/>
          </w:rPr>
          <w:t>subpart L of this part</w:t>
        </w:r>
      </w:hyperlink>
      <w:r w:rsidRPr="007848B7">
        <w:rPr>
          <w:rFonts w:ascii="Verdana" w:hAnsi="Verdana"/>
          <w:sz w:val="12"/>
          <w:szCs w:val="12"/>
        </w:rPr>
        <w:t xml:space="preserve"> in lieu of</w:t>
      </w:r>
      <w:r w:rsidR="00F23A5D">
        <w:rPr>
          <w:rFonts w:ascii="Verdana" w:hAnsi="Verdana"/>
          <w:sz w:val="12"/>
          <w:szCs w:val="12"/>
        </w:rPr>
        <w:t xml:space="preserve"> </w:t>
      </w:r>
      <w:hyperlink r:id="rId54" w:history="1">
        <w:r w:rsidRPr="007848B7">
          <w:rPr>
            <w:rStyle w:val="Hyperlink"/>
            <w:rFonts w:ascii="Verdana" w:hAnsi="Verdana"/>
            <w:color w:val="auto"/>
            <w:sz w:val="12"/>
            <w:szCs w:val="12"/>
            <w:u w:val="none"/>
          </w:rPr>
          <w:t>§§262.15</w:t>
        </w:r>
      </w:hyperlink>
      <w:r w:rsidRPr="007848B7">
        <w:rPr>
          <w:rFonts w:ascii="Verdana" w:hAnsi="Verdana"/>
          <w:sz w:val="12"/>
          <w:szCs w:val="12"/>
        </w:rPr>
        <w:t xml:space="preserve">, </w:t>
      </w:r>
      <w:hyperlink r:id="rId55" w:history="1">
        <w:r w:rsidRPr="007848B7">
          <w:rPr>
            <w:rStyle w:val="Hyperlink"/>
            <w:rFonts w:ascii="Verdana" w:hAnsi="Verdana"/>
            <w:color w:val="auto"/>
            <w:sz w:val="12"/>
            <w:szCs w:val="12"/>
            <w:u w:val="none"/>
          </w:rPr>
          <w:t>262.16</w:t>
        </w:r>
      </w:hyperlink>
      <w:r w:rsidRPr="007848B7">
        <w:rPr>
          <w:rFonts w:ascii="Verdana" w:hAnsi="Verdana"/>
          <w:sz w:val="12"/>
          <w:szCs w:val="12"/>
        </w:rPr>
        <w:t xml:space="preserve">, and </w:t>
      </w:r>
      <w:hyperlink r:id="rId56" w:history="1">
        <w:r w:rsidRPr="007848B7">
          <w:rPr>
            <w:rStyle w:val="Hyperlink"/>
            <w:rFonts w:ascii="Verdana" w:hAnsi="Verdana"/>
            <w:color w:val="auto"/>
            <w:sz w:val="12"/>
            <w:szCs w:val="12"/>
            <w:u w:val="none"/>
          </w:rPr>
          <w:t>262.17</w:t>
        </w:r>
      </w:hyperlink>
      <w:r w:rsidRPr="007848B7">
        <w:rPr>
          <w:rFonts w:ascii="Verdana" w:hAnsi="Verdana"/>
          <w:sz w:val="12"/>
          <w:szCs w:val="12"/>
        </w:rPr>
        <w:t>.</w:t>
      </w:r>
      <w:r w:rsidR="00F23A5D" w:rsidRPr="00F23A5D">
        <w:rPr>
          <w:rFonts w:ascii="Arial" w:hAnsi="Arial" w:cs="Arial"/>
          <w:color w:val="333333"/>
          <w:sz w:val="22"/>
          <w:szCs w:val="22"/>
          <w:shd w:val="clear" w:color="auto" w:fill="FFFFFF"/>
        </w:rPr>
        <w:t xml:space="preserve"> </w:t>
      </w:r>
      <w:r w:rsidR="00F23A5D">
        <w:rPr>
          <w:rFonts w:ascii="Arial" w:hAnsi="Arial" w:cs="Arial"/>
          <w:color w:val="333333"/>
          <w:sz w:val="22"/>
          <w:szCs w:val="22"/>
          <w:shd w:val="clear" w:color="auto" w:fill="FFFFFF"/>
        </w:rPr>
        <w:t>  </w:t>
      </w:r>
    </w:p>
    <w:p w14:paraId="6141D3E1" w14:textId="26B5D95E" w:rsidR="00F23A5D" w:rsidRPr="00F23A5D" w:rsidRDefault="00F23A5D" w:rsidP="00F23A5D">
      <w:pPr>
        <w:pStyle w:val="Heading6"/>
        <w:shd w:val="clear" w:color="auto" w:fill="FFFFFF"/>
        <w:spacing w:before="0" w:after="0"/>
        <w:textAlignment w:val="baseline"/>
        <w:rPr>
          <w:rFonts w:ascii="Verdana" w:hAnsi="Verdana" w:cs="Arial"/>
          <w:color w:val="000000"/>
          <w:sz w:val="12"/>
          <w:szCs w:val="12"/>
          <w:bdr w:val="none" w:sz="0" w:space="0" w:color="auto" w:frame="1"/>
        </w:rPr>
      </w:pPr>
      <w:r w:rsidRPr="00F23A5D">
        <w:rPr>
          <w:rFonts w:ascii="Verdana" w:hAnsi="Verdana"/>
          <w:bCs w:val="0"/>
          <w:color w:val="333333"/>
          <w:sz w:val="12"/>
          <w:szCs w:val="12"/>
        </w:rPr>
        <w:t xml:space="preserve">California Health and Safety Code Section </w:t>
      </w:r>
      <w:r w:rsidRPr="00F23A5D">
        <w:rPr>
          <w:rFonts w:ascii="Verdana" w:hAnsi="Verdana" w:cs="Arial"/>
          <w:color w:val="111111"/>
          <w:sz w:val="12"/>
          <w:szCs w:val="12"/>
          <w:bdr w:val="none" w:sz="0" w:space="0" w:color="auto" w:frame="1"/>
        </w:rPr>
        <w:t>25115.  </w:t>
      </w:r>
    </w:p>
    <w:p w14:paraId="356A4577" w14:textId="77777777" w:rsidR="00F23A5D" w:rsidRPr="00F23A5D" w:rsidRDefault="00F23A5D" w:rsidP="00F23A5D">
      <w:pPr>
        <w:pStyle w:val="NormalWeb"/>
        <w:shd w:val="clear" w:color="auto" w:fill="FFFFFF"/>
        <w:spacing w:before="0" w:beforeAutospacing="0" w:after="120" w:afterAutospacing="0"/>
        <w:textAlignment w:val="baseline"/>
        <w:rPr>
          <w:rFonts w:ascii="Verdana" w:hAnsi="Verdana"/>
          <w:color w:val="333333"/>
          <w:sz w:val="12"/>
          <w:szCs w:val="12"/>
          <w:bdr w:val="none" w:sz="0" w:space="0" w:color="auto" w:frame="1"/>
        </w:rPr>
      </w:pPr>
      <w:r w:rsidRPr="00F23A5D">
        <w:rPr>
          <w:rFonts w:ascii="Verdana" w:hAnsi="Verdana"/>
          <w:color w:val="333333"/>
          <w:sz w:val="12"/>
          <w:szCs w:val="12"/>
          <w:bdr w:val="none" w:sz="0" w:space="0" w:color="auto" w:frame="1"/>
        </w:rPr>
        <w:t>“</w:t>
      </w:r>
      <w:r w:rsidRPr="007C3F96">
        <w:rPr>
          <w:rFonts w:ascii="Verdana" w:hAnsi="Verdana"/>
          <w:b/>
          <w:color w:val="333333"/>
          <w:sz w:val="12"/>
          <w:szCs w:val="12"/>
          <w:bdr w:val="none" w:sz="0" w:space="0" w:color="auto" w:frame="1"/>
        </w:rPr>
        <w:t>Extremely hazardous waste”</w:t>
      </w:r>
      <w:r w:rsidRPr="00F23A5D">
        <w:rPr>
          <w:rFonts w:ascii="Verdana" w:hAnsi="Verdana"/>
          <w:color w:val="333333"/>
          <w:sz w:val="12"/>
          <w:szCs w:val="12"/>
          <w:bdr w:val="none" w:sz="0" w:space="0" w:color="auto" w:frame="1"/>
        </w:rPr>
        <w:t xml:space="preserve"> means any hazardous waste or mixture of hazardous wastes which, if human exposure should occur, may likely result in death, disabling personal injury or serious illness caused by the hazardous waste or mixture of hazardous wastes because of its quantity, concentration, or chemical characteristics.</w:t>
      </w:r>
    </w:p>
    <w:p w14:paraId="4D3F7D29" w14:textId="79DFEDD4" w:rsidR="00CC066D" w:rsidRPr="00CC066D" w:rsidRDefault="0021354B" w:rsidP="00CC066D">
      <w:pPr>
        <w:jc w:val="center"/>
        <w:rPr>
          <w:rFonts w:ascii="Calibri" w:hAnsi="Calibri" w:cs="Calibri"/>
          <w:sz w:val="36"/>
        </w:rPr>
      </w:pPr>
      <w:r>
        <w:rPr>
          <w:rFonts w:ascii="Calibri" w:hAnsi="Calibri" w:cs="Calibri"/>
          <w:sz w:val="36"/>
        </w:rPr>
        <w:br w:type="page"/>
      </w:r>
      <w:r w:rsidR="00CC066D" w:rsidRPr="00CC066D">
        <w:rPr>
          <w:rFonts w:ascii="Calibri" w:hAnsi="Calibri" w:cs="Calibri"/>
          <w:sz w:val="36"/>
        </w:rPr>
        <w:lastRenderedPageBreak/>
        <w:t>CERTIFICATION FORM</w:t>
      </w:r>
    </w:p>
    <w:p w14:paraId="17B1796B" w14:textId="77777777" w:rsidR="00CC066D" w:rsidRPr="00CC066D" w:rsidRDefault="00CC066D" w:rsidP="00CC066D">
      <w:pPr>
        <w:jc w:val="center"/>
        <w:rPr>
          <w:rFonts w:ascii="Calibri" w:hAnsi="Calibri" w:cs="Calibri"/>
          <w:sz w:val="36"/>
        </w:rPr>
      </w:pPr>
      <w:r w:rsidRPr="00CC066D">
        <w:rPr>
          <w:rFonts w:ascii="Calibri" w:hAnsi="Calibri" w:cs="Calibri"/>
          <w:sz w:val="36"/>
        </w:rPr>
        <w:t>A</w:t>
      </w:r>
      <w:r w:rsidRPr="00CC066D">
        <w:rPr>
          <w:rFonts w:ascii="Calibri" w:hAnsi="Calibri" w:cs="Calibri"/>
          <w:smallCaps/>
          <w:sz w:val="36"/>
        </w:rPr>
        <w:t>lameda</w:t>
      </w:r>
      <w:r w:rsidRPr="00CC066D">
        <w:rPr>
          <w:rFonts w:ascii="Calibri" w:hAnsi="Calibri" w:cs="Calibri"/>
          <w:sz w:val="36"/>
        </w:rPr>
        <w:t xml:space="preserve"> C</w:t>
      </w:r>
      <w:r w:rsidRPr="00CC066D">
        <w:rPr>
          <w:rFonts w:ascii="Calibri" w:hAnsi="Calibri" w:cs="Calibri"/>
          <w:smallCaps/>
          <w:sz w:val="36"/>
        </w:rPr>
        <w:t>ounty</w:t>
      </w:r>
      <w:r w:rsidRPr="00CC066D">
        <w:rPr>
          <w:rFonts w:ascii="Calibri" w:hAnsi="Calibri" w:cs="Calibri"/>
          <w:sz w:val="36"/>
        </w:rPr>
        <w:t xml:space="preserve"> H</w:t>
      </w:r>
      <w:r w:rsidRPr="00CC066D">
        <w:rPr>
          <w:rFonts w:ascii="Calibri" w:hAnsi="Calibri" w:cs="Calibri"/>
          <w:smallCaps/>
          <w:sz w:val="36"/>
        </w:rPr>
        <w:t>ousehold</w:t>
      </w:r>
      <w:r w:rsidRPr="00CC066D">
        <w:rPr>
          <w:rFonts w:ascii="Calibri" w:hAnsi="Calibri" w:cs="Calibri"/>
          <w:sz w:val="36"/>
        </w:rPr>
        <w:t xml:space="preserve"> H</w:t>
      </w:r>
      <w:r w:rsidRPr="00CC066D">
        <w:rPr>
          <w:rFonts w:ascii="Calibri" w:hAnsi="Calibri" w:cs="Calibri"/>
          <w:smallCaps/>
          <w:sz w:val="36"/>
        </w:rPr>
        <w:t>azardous</w:t>
      </w:r>
      <w:r w:rsidRPr="00CC066D">
        <w:rPr>
          <w:rFonts w:ascii="Calibri" w:hAnsi="Calibri" w:cs="Calibri"/>
          <w:sz w:val="36"/>
        </w:rPr>
        <w:t xml:space="preserve"> W</w:t>
      </w:r>
      <w:r w:rsidRPr="00CC066D">
        <w:rPr>
          <w:rFonts w:ascii="Calibri" w:hAnsi="Calibri" w:cs="Calibri"/>
          <w:smallCaps/>
          <w:sz w:val="36"/>
        </w:rPr>
        <w:t xml:space="preserve">aste Program </w:t>
      </w:r>
    </w:p>
    <w:p w14:paraId="0E8BCA73" w14:textId="77777777" w:rsidR="00CC066D" w:rsidRPr="00CC066D" w:rsidRDefault="00CC066D" w:rsidP="00CC066D">
      <w:pPr>
        <w:jc w:val="center"/>
        <w:rPr>
          <w:rFonts w:ascii="Calibri" w:hAnsi="Calibri" w:cs="Calibri"/>
          <w:sz w:val="36"/>
        </w:rPr>
      </w:pPr>
    </w:p>
    <w:p w14:paraId="23E269AF" w14:textId="77777777" w:rsidR="00CC066D" w:rsidRPr="00CC066D" w:rsidRDefault="00CC066D" w:rsidP="00CC066D">
      <w:pPr>
        <w:jc w:val="center"/>
        <w:rPr>
          <w:rFonts w:ascii="Calibri" w:hAnsi="Calibri" w:cs="Calibri"/>
          <w:sz w:val="28"/>
        </w:rPr>
      </w:pPr>
      <w:r w:rsidRPr="00CC066D">
        <w:rPr>
          <w:rFonts w:ascii="Calibri" w:hAnsi="Calibri" w:cs="Calibri"/>
          <w:sz w:val="28"/>
        </w:rPr>
        <w:t xml:space="preserve">CERTIFICATION STATEMENT FOR BUSINESSES QUALIFYING AS A </w:t>
      </w:r>
    </w:p>
    <w:p w14:paraId="3FFD1220" w14:textId="77777777" w:rsidR="00CC066D" w:rsidRPr="00CC066D" w:rsidRDefault="00CC066D" w:rsidP="00CC066D">
      <w:pPr>
        <w:jc w:val="center"/>
        <w:rPr>
          <w:rFonts w:ascii="Calibri" w:hAnsi="Calibri" w:cs="Calibri"/>
          <w:sz w:val="28"/>
        </w:rPr>
      </w:pPr>
      <w:r w:rsidRPr="00CC066D">
        <w:rPr>
          <w:rFonts w:ascii="Calibri" w:hAnsi="Calibri" w:cs="Calibri"/>
          <w:sz w:val="28"/>
        </w:rPr>
        <w:t>VERY SMALL QUANTITY GENERATOR</w:t>
      </w:r>
    </w:p>
    <w:p w14:paraId="6AAD2E43" w14:textId="77777777" w:rsidR="00CC066D" w:rsidRPr="00CC066D" w:rsidRDefault="00CC066D" w:rsidP="00CC066D">
      <w:pPr>
        <w:jc w:val="center"/>
        <w:rPr>
          <w:rFonts w:ascii="Calibri" w:hAnsi="Calibri" w:cs="Calibri"/>
          <w:sz w:val="28"/>
        </w:rPr>
      </w:pPr>
    </w:p>
    <w:p w14:paraId="10D4BBFA" w14:textId="77777777" w:rsidR="00CC066D" w:rsidRPr="00A15275" w:rsidRDefault="00CC066D" w:rsidP="00CC066D">
      <w:pPr>
        <w:jc w:val="center"/>
        <w:rPr>
          <w:rFonts w:ascii="Calibri" w:hAnsi="Calibri" w:cs="Calibri"/>
        </w:rPr>
      </w:pPr>
      <w:r w:rsidRPr="00A15275">
        <w:rPr>
          <w:rFonts w:ascii="Calibri" w:hAnsi="Calibri" w:cs="Calibri"/>
        </w:rPr>
        <w:t>Type or print legibly - Fillable forms and instructions at: Business Hazardous Waste/Stopwaste.org</w:t>
      </w:r>
    </w:p>
    <w:p w14:paraId="4C3C0E0E" w14:textId="77777777" w:rsidR="00CC066D" w:rsidRPr="00CC066D" w:rsidRDefault="00CC066D" w:rsidP="00CC066D">
      <w:pPr>
        <w:jc w:val="both"/>
        <w:rPr>
          <w:rFonts w:ascii="Calibri" w:hAnsi="Calibri" w:cs="Calibri"/>
        </w:rPr>
      </w:pPr>
    </w:p>
    <w:p w14:paraId="36F41DAE" w14:textId="77777777" w:rsidR="00CC066D" w:rsidRPr="00CC066D" w:rsidRDefault="00CC066D" w:rsidP="00CC066D">
      <w:pPr>
        <w:jc w:val="both"/>
        <w:rPr>
          <w:rFonts w:ascii="Calibri" w:hAnsi="Calibri" w:cs="Calibri"/>
        </w:rPr>
      </w:pPr>
      <w:r w:rsidRPr="00CC066D">
        <w:rPr>
          <w:rFonts w:ascii="Calibri" w:hAnsi="Calibri" w:cs="Calibri"/>
        </w:rPr>
        <w:t xml:space="preserve">I certify under penalty of law that I have personally examined and am familiar with the definition of a Very Small Quantity Generator (VSQG), as set forth in the California Health and Safety Code Section 25218.1, and that the business listed below qualifies as a VSQG.  </w:t>
      </w:r>
    </w:p>
    <w:p w14:paraId="4E2379F2" w14:textId="77777777" w:rsidR="00CC066D" w:rsidRPr="00CC066D" w:rsidRDefault="00CC066D" w:rsidP="00CC066D">
      <w:pPr>
        <w:jc w:val="both"/>
        <w:rPr>
          <w:rFonts w:ascii="Calibri" w:hAnsi="Calibri" w:cs="Calibri"/>
        </w:rPr>
      </w:pPr>
    </w:p>
    <w:p w14:paraId="420A1BAB" w14:textId="420BDCA1" w:rsidR="00CC066D" w:rsidRPr="00CC066D" w:rsidRDefault="00CC066D" w:rsidP="00CC066D">
      <w:pPr>
        <w:jc w:val="both"/>
        <w:rPr>
          <w:rFonts w:ascii="Calibri" w:hAnsi="Calibri" w:cs="Calibri"/>
        </w:rPr>
      </w:pPr>
      <w:r w:rsidRPr="00CC066D">
        <w:rPr>
          <w:rFonts w:ascii="Calibri" w:hAnsi="Calibri" w:cs="Calibri"/>
        </w:rPr>
        <w:t>I understand that the business listed below may pa</w:t>
      </w:r>
      <w:r w:rsidR="00A12511">
        <w:rPr>
          <w:rFonts w:ascii="Calibri" w:hAnsi="Calibri" w:cs="Calibri"/>
        </w:rPr>
        <w:t xml:space="preserve">rticipate in this program only </w:t>
      </w:r>
      <w:r w:rsidRPr="00CC066D">
        <w:rPr>
          <w:rFonts w:ascii="Calibri" w:hAnsi="Calibri" w:cs="Calibri"/>
        </w:rPr>
        <w:t>s</w:t>
      </w:r>
      <w:r w:rsidR="00A12511">
        <w:rPr>
          <w:rFonts w:ascii="Calibri" w:hAnsi="Calibri" w:cs="Calibri"/>
        </w:rPr>
        <w:t>o</w:t>
      </w:r>
      <w:r w:rsidRPr="00CC066D">
        <w:rPr>
          <w:rFonts w:ascii="Calibri" w:hAnsi="Calibri" w:cs="Calibri"/>
        </w:rPr>
        <w:t xml:space="preserve"> long as it qualifies as a Very Small Quantity Generator (VSQG)</w:t>
      </w:r>
      <w:r w:rsidR="00A12511">
        <w:rPr>
          <w:rFonts w:ascii="Calibri" w:hAnsi="Calibri" w:cs="Calibri"/>
        </w:rPr>
        <w:t>.</w:t>
      </w:r>
      <w:r w:rsidRPr="00CC066D">
        <w:rPr>
          <w:rFonts w:ascii="Calibri" w:hAnsi="Calibri" w:cs="Calibri"/>
        </w:rPr>
        <w:t xml:space="preserve"> </w:t>
      </w:r>
      <w:r w:rsidR="00A12511">
        <w:rPr>
          <w:rFonts w:ascii="Calibri" w:hAnsi="Calibri" w:cs="Calibri"/>
        </w:rPr>
        <w:t xml:space="preserve"> </w:t>
      </w:r>
      <w:r w:rsidRPr="00CC066D">
        <w:rPr>
          <w:rFonts w:ascii="Calibri" w:hAnsi="Calibri" w:cs="Calibri"/>
        </w:rPr>
        <w:t xml:space="preserve">I </w:t>
      </w:r>
      <w:r w:rsidR="00A12511">
        <w:rPr>
          <w:rFonts w:ascii="Calibri" w:hAnsi="Calibri" w:cs="Calibri"/>
        </w:rPr>
        <w:t>may</w:t>
      </w:r>
      <w:r w:rsidRPr="00CC066D">
        <w:rPr>
          <w:rFonts w:ascii="Calibri" w:hAnsi="Calibri" w:cs="Calibri"/>
        </w:rPr>
        <w:t xml:space="preserve"> be asked to confirm this each time I tender wastes for disposal. </w:t>
      </w:r>
    </w:p>
    <w:p w14:paraId="18D45866" w14:textId="77777777" w:rsidR="00CC066D" w:rsidRPr="00CC066D" w:rsidRDefault="00CC066D" w:rsidP="00CC066D">
      <w:pPr>
        <w:jc w:val="both"/>
        <w:rPr>
          <w:rFonts w:ascii="Calibri" w:hAnsi="Calibri" w:cs="Calibri"/>
        </w:rPr>
      </w:pPr>
    </w:p>
    <w:p w14:paraId="254FFC66" w14:textId="77777777" w:rsidR="00CC066D" w:rsidRPr="00CC066D" w:rsidRDefault="00CC066D" w:rsidP="00CC066D">
      <w:pPr>
        <w:jc w:val="both"/>
        <w:rPr>
          <w:rFonts w:ascii="Calibri" w:hAnsi="Calibri" w:cs="Calibri"/>
        </w:rPr>
      </w:pPr>
    </w:p>
    <w:tbl>
      <w:tblPr>
        <w:tblW w:w="0" w:type="auto"/>
        <w:tblInd w:w="120" w:type="dxa"/>
        <w:tblLayout w:type="fixed"/>
        <w:tblCellMar>
          <w:left w:w="120" w:type="dxa"/>
          <w:right w:w="120" w:type="dxa"/>
        </w:tblCellMar>
        <w:tblLook w:val="0000" w:firstRow="0" w:lastRow="0" w:firstColumn="0" w:lastColumn="0" w:noHBand="0" w:noVBand="0"/>
      </w:tblPr>
      <w:tblGrid>
        <w:gridCol w:w="9281"/>
      </w:tblGrid>
      <w:tr w:rsidR="00CC066D" w:rsidRPr="00413D31" w14:paraId="4E2C278C" w14:textId="77777777" w:rsidTr="00D45016">
        <w:tc>
          <w:tcPr>
            <w:tcW w:w="9281" w:type="dxa"/>
            <w:tcBorders>
              <w:top w:val="single" w:sz="6" w:space="0" w:color="FFFFFF"/>
              <w:left w:val="single" w:sz="6" w:space="0" w:color="FFFFFF"/>
              <w:bottom w:val="single" w:sz="6" w:space="0" w:color="FFFFFF"/>
              <w:right w:val="single" w:sz="6" w:space="0" w:color="FFFFFF"/>
            </w:tcBorders>
          </w:tcPr>
          <w:p w14:paraId="0892A981" w14:textId="77777777" w:rsidR="00CC066D" w:rsidRPr="00CC066D" w:rsidRDefault="00CC066D" w:rsidP="00D45016">
            <w:pPr>
              <w:spacing w:line="144" w:lineRule="exact"/>
              <w:rPr>
                <w:rFonts w:ascii="Calibri" w:hAnsi="Calibri" w:cs="Calibri"/>
              </w:rPr>
            </w:pPr>
          </w:p>
          <w:p w14:paraId="7D7D622C" w14:textId="77777777" w:rsidR="00CC066D" w:rsidRPr="00CC066D" w:rsidRDefault="00CC066D" w:rsidP="00D45016">
            <w:pPr>
              <w:rPr>
                <w:rFonts w:ascii="Calibri" w:hAnsi="Calibri" w:cs="Calibri"/>
                <w:sz w:val="28"/>
              </w:rPr>
            </w:pPr>
            <w:r w:rsidRPr="00CC066D">
              <w:rPr>
                <w:rFonts w:ascii="Calibri" w:hAnsi="Calibri" w:cs="Calibri"/>
                <w:sz w:val="28"/>
              </w:rPr>
              <w:t>Business Name:</w:t>
            </w:r>
          </w:p>
        </w:tc>
      </w:tr>
      <w:tr w:rsidR="00CC066D" w:rsidRPr="00413D31" w14:paraId="1BC1A3A3" w14:textId="77777777" w:rsidTr="00D45016">
        <w:tc>
          <w:tcPr>
            <w:tcW w:w="9281" w:type="dxa"/>
            <w:tcBorders>
              <w:top w:val="single" w:sz="7" w:space="0" w:color="000000"/>
              <w:left w:val="single" w:sz="6" w:space="0" w:color="FFFFFF"/>
              <w:bottom w:val="single" w:sz="6" w:space="0" w:color="FFFFFF"/>
              <w:right w:val="single" w:sz="6" w:space="0" w:color="FFFFFF"/>
            </w:tcBorders>
          </w:tcPr>
          <w:p w14:paraId="0EF5FF8D" w14:textId="77777777" w:rsidR="00CC066D" w:rsidRPr="00CC066D" w:rsidRDefault="00CC066D" w:rsidP="00D45016">
            <w:pPr>
              <w:spacing w:line="163" w:lineRule="exact"/>
              <w:rPr>
                <w:rFonts w:ascii="Calibri" w:hAnsi="Calibri" w:cs="Calibri"/>
                <w:sz w:val="28"/>
              </w:rPr>
            </w:pPr>
          </w:p>
          <w:p w14:paraId="0E5987F6" w14:textId="77777777" w:rsidR="00CC066D" w:rsidRPr="00CC066D" w:rsidRDefault="00CC066D" w:rsidP="00D45016">
            <w:pPr>
              <w:tabs>
                <w:tab w:val="left" w:pos="-1440"/>
              </w:tabs>
              <w:rPr>
                <w:rFonts w:ascii="Calibri" w:hAnsi="Calibri" w:cs="Calibri"/>
                <w:sz w:val="28"/>
              </w:rPr>
            </w:pPr>
            <w:r w:rsidRPr="00CC066D">
              <w:rPr>
                <w:rFonts w:ascii="Calibri" w:hAnsi="Calibri" w:cs="Calibri"/>
                <w:sz w:val="28"/>
              </w:rPr>
              <w:t>EPA ID #:</w:t>
            </w:r>
            <w:r w:rsidRPr="00CC066D">
              <w:rPr>
                <w:rFonts w:ascii="Calibri" w:hAnsi="Calibri" w:cs="Calibri"/>
                <w:sz w:val="28"/>
              </w:rPr>
              <w:tab/>
            </w:r>
          </w:p>
        </w:tc>
      </w:tr>
      <w:tr w:rsidR="00CC066D" w:rsidRPr="00413D31" w14:paraId="0CBE9BFC" w14:textId="77777777" w:rsidTr="00D45016">
        <w:tc>
          <w:tcPr>
            <w:tcW w:w="9281" w:type="dxa"/>
            <w:tcBorders>
              <w:top w:val="single" w:sz="7" w:space="0" w:color="000000"/>
              <w:left w:val="single" w:sz="6" w:space="0" w:color="FFFFFF"/>
              <w:bottom w:val="single" w:sz="6" w:space="0" w:color="FFFFFF"/>
              <w:right w:val="single" w:sz="6" w:space="0" w:color="FFFFFF"/>
            </w:tcBorders>
          </w:tcPr>
          <w:p w14:paraId="6EAF71B0" w14:textId="77777777" w:rsidR="00CC066D" w:rsidRPr="00CC066D" w:rsidRDefault="00CC066D" w:rsidP="00D45016">
            <w:pPr>
              <w:spacing w:line="163" w:lineRule="exact"/>
              <w:rPr>
                <w:rFonts w:ascii="Calibri" w:hAnsi="Calibri" w:cs="Calibri"/>
                <w:sz w:val="28"/>
              </w:rPr>
            </w:pPr>
          </w:p>
          <w:p w14:paraId="5BA96618" w14:textId="77777777" w:rsidR="00CC066D" w:rsidRPr="00CC066D" w:rsidRDefault="00CC066D" w:rsidP="00D45016">
            <w:pPr>
              <w:rPr>
                <w:rFonts w:ascii="Calibri" w:hAnsi="Calibri" w:cs="Calibri"/>
                <w:sz w:val="28"/>
              </w:rPr>
            </w:pPr>
            <w:r w:rsidRPr="00CC066D">
              <w:rPr>
                <w:rFonts w:ascii="Calibri" w:hAnsi="Calibri" w:cs="Calibri"/>
                <w:sz w:val="28"/>
              </w:rPr>
              <w:t>Street Address:</w:t>
            </w:r>
          </w:p>
        </w:tc>
      </w:tr>
      <w:tr w:rsidR="00CC066D" w:rsidRPr="00413D31" w14:paraId="4B4D209B" w14:textId="77777777" w:rsidTr="00D45016">
        <w:tc>
          <w:tcPr>
            <w:tcW w:w="9281" w:type="dxa"/>
            <w:tcBorders>
              <w:top w:val="single" w:sz="7" w:space="0" w:color="000000"/>
              <w:left w:val="single" w:sz="6" w:space="0" w:color="FFFFFF"/>
              <w:bottom w:val="single" w:sz="6" w:space="0" w:color="FFFFFF"/>
              <w:right w:val="single" w:sz="6" w:space="0" w:color="FFFFFF"/>
            </w:tcBorders>
          </w:tcPr>
          <w:p w14:paraId="0772D04B" w14:textId="77777777" w:rsidR="00CC066D" w:rsidRPr="00CC066D" w:rsidRDefault="00CC066D" w:rsidP="00D45016">
            <w:pPr>
              <w:spacing w:line="163" w:lineRule="exact"/>
              <w:rPr>
                <w:rFonts w:ascii="Calibri" w:hAnsi="Calibri" w:cs="Calibri"/>
                <w:sz w:val="28"/>
              </w:rPr>
            </w:pPr>
          </w:p>
          <w:p w14:paraId="5AAD7422" w14:textId="77777777" w:rsidR="00CC066D" w:rsidRPr="00CC066D" w:rsidRDefault="00CC066D" w:rsidP="00D45016">
            <w:pPr>
              <w:rPr>
                <w:rFonts w:ascii="Calibri" w:hAnsi="Calibri" w:cs="Calibri"/>
                <w:sz w:val="28"/>
              </w:rPr>
            </w:pPr>
            <w:r w:rsidRPr="00CC066D">
              <w:rPr>
                <w:rFonts w:ascii="Calibri" w:hAnsi="Calibri" w:cs="Calibri"/>
                <w:sz w:val="28"/>
              </w:rPr>
              <w:t>City:                                                                 Zip:</w:t>
            </w:r>
          </w:p>
        </w:tc>
      </w:tr>
      <w:tr w:rsidR="00CC066D" w:rsidRPr="00413D31" w14:paraId="68D77EBD" w14:textId="77777777" w:rsidTr="00D45016">
        <w:tc>
          <w:tcPr>
            <w:tcW w:w="9281" w:type="dxa"/>
            <w:tcBorders>
              <w:top w:val="single" w:sz="7" w:space="0" w:color="000000"/>
              <w:left w:val="single" w:sz="6" w:space="0" w:color="FFFFFF"/>
              <w:bottom w:val="single" w:sz="6" w:space="0" w:color="FFFFFF"/>
              <w:right w:val="single" w:sz="6" w:space="0" w:color="FFFFFF"/>
            </w:tcBorders>
          </w:tcPr>
          <w:p w14:paraId="68E8B57F" w14:textId="77777777" w:rsidR="00CC066D" w:rsidRPr="00CC066D" w:rsidRDefault="00CC066D" w:rsidP="00D45016">
            <w:pPr>
              <w:spacing w:line="163" w:lineRule="exact"/>
              <w:rPr>
                <w:rFonts w:ascii="Calibri" w:hAnsi="Calibri" w:cs="Calibri"/>
                <w:sz w:val="28"/>
              </w:rPr>
            </w:pPr>
          </w:p>
          <w:p w14:paraId="4287A526" w14:textId="1BAE4E3D" w:rsidR="00CC066D" w:rsidRPr="00CC066D" w:rsidRDefault="00D320BA" w:rsidP="00D45016">
            <w:pPr>
              <w:rPr>
                <w:rFonts w:ascii="Calibri" w:hAnsi="Calibri" w:cs="Calibri"/>
                <w:sz w:val="28"/>
              </w:rPr>
            </w:pPr>
            <w:r>
              <w:rPr>
                <w:rFonts w:ascii="Calibri" w:hAnsi="Calibri" w:cs="Calibri"/>
                <w:sz w:val="28"/>
              </w:rPr>
              <w:t xml:space="preserve">Telephone: </w:t>
            </w:r>
            <w:proofErr w:type="gramStart"/>
            <w:r>
              <w:rPr>
                <w:rFonts w:ascii="Calibri" w:hAnsi="Calibri" w:cs="Calibri"/>
                <w:sz w:val="28"/>
              </w:rPr>
              <w:t xml:space="preserve">( </w:t>
            </w:r>
            <w:r w:rsidR="00A12511">
              <w:rPr>
                <w:rFonts w:ascii="Calibri" w:hAnsi="Calibri" w:cs="Calibri"/>
                <w:sz w:val="28"/>
              </w:rPr>
              <w:t xml:space="preserve"> </w:t>
            </w:r>
            <w:proofErr w:type="gramEnd"/>
            <w:r w:rsidR="00CC066D" w:rsidRPr="00CC066D">
              <w:rPr>
                <w:rFonts w:ascii="Calibri" w:hAnsi="Calibri" w:cs="Calibri"/>
                <w:sz w:val="28"/>
              </w:rPr>
              <w:t xml:space="preserve">  </w:t>
            </w:r>
            <w:r w:rsidR="000B60AE">
              <w:rPr>
                <w:rFonts w:ascii="Calibri" w:hAnsi="Calibri" w:cs="Calibri"/>
                <w:sz w:val="28"/>
              </w:rPr>
              <w:t xml:space="preserve">  </w:t>
            </w:r>
            <w:r w:rsidR="00CC066D" w:rsidRPr="00CC066D">
              <w:rPr>
                <w:rFonts w:ascii="Calibri" w:hAnsi="Calibri" w:cs="Calibri"/>
                <w:sz w:val="28"/>
              </w:rPr>
              <w:t xml:space="preserve"> </w:t>
            </w:r>
            <w:r w:rsidR="00A12511">
              <w:rPr>
                <w:rFonts w:ascii="Calibri" w:hAnsi="Calibri" w:cs="Calibri"/>
                <w:sz w:val="28"/>
              </w:rPr>
              <w:t xml:space="preserve"> </w:t>
            </w:r>
            <w:r w:rsidR="00CC066D" w:rsidRPr="00CC066D">
              <w:rPr>
                <w:rFonts w:ascii="Calibri" w:hAnsi="Calibri" w:cs="Calibri"/>
                <w:sz w:val="28"/>
              </w:rPr>
              <w:t>)</w:t>
            </w:r>
          </w:p>
        </w:tc>
      </w:tr>
      <w:tr w:rsidR="00CC066D" w:rsidRPr="00413D31" w14:paraId="101B5881" w14:textId="77777777" w:rsidTr="00D45016">
        <w:tc>
          <w:tcPr>
            <w:tcW w:w="9281" w:type="dxa"/>
            <w:tcBorders>
              <w:top w:val="single" w:sz="7" w:space="0" w:color="000000"/>
              <w:left w:val="single" w:sz="6" w:space="0" w:color="FFFFFF"/>
              <w:bottom w:val="single" w:sz="6" w:space="0" w:color="FFFFFF"/>
              <w:right w:val="single" w:sz="6" w:space="0" w:color="FFFFFF"/>
            </w:tcBorders>
          </w:tcPr>
          <w:p w14:paraId="2E2613FE" w14:textId="77777777" w:rsidR="00CC066D" w:rsidRPr="00CC066D" w:rsidRDefault="00CC066D" w:rsidP="00D45016">
            <w:pPr>
              <w:spacing w:line="163" w:lineRule="exact"/>
              <w:rPr>
                <w:rFonts w:ascii="Calibri" w:hAnsi="Calibri" w:cs="Calibri"/>
                <w:sz w:val="28"/>
              </w:rPr>
            </w:pPr>
          </w:p>
          <w:p w14:paraId="05D9D05E" w14:textId="77777777" w:rsidR="00CC066D" w:rsidRPr="00CC066D" w:rsidRDefault="00CC066D" w:rsidP="00D45016">
            <w:pPr>
              <w:rPr>
                <w:rFonts w:ascii="Calibri" w:hAnsi="Calibri" w:cs="Calibri"/>
                <w:sz w:val="28"/>
              </w:rPr>
            </w:pPr>
            <w:r w:rsidRPr="00CC066D">
              <w:rPr>
                <w:rFonts w:ascii="Calibri" w:hAnsi="Calibri" w:cs="Calibri"/>
                <w:sz w:val="28"/>
              </w:rPr>
              <w:t>Name:                                                              Title:</w:t>
            </w:r>
          </w:p>
        </w:tc>
      </w:tr>
      <w:tr w:rsidR="00CC066D" w:rsidRPr="00413D31" w14:paraId="322248AF" w14:textId="77777777" w:rsidTr="00D45016">
        <w:tc>
          <w:tcPr>
            <w:tcW w:w="9281" w:type="dxa"/>
            <w:tcBorders>
              <w:top w:val="single" w:sz="7" w:space="0" w:color="000000"/>
              <w:left w:val="single" w:sz="6" w:space="0" w:color="FFFFFF"/>
              <w:bottom w:val="single" w:sz="7" w:space="0" w:color="000000"/>
              <w:right w:val="single" w:sz="6" w:space="0" w:color="FFFFFF"/>
            </w:tcBorders>
          </w:tcPr>
          <w:p w14:paraId="041F02BE" w14:textId="77777777" w:rsidR="00CC066D" w:rsidRPr="00CC066D" w:rsidRDefault="00CC066D" w:rsidP="00D45016">
            <w:pPr>
              <w:spacing w:line="163" w:lineRule="exact"/>
              <w:rPr>
                <w:rFonts w:ascii="Calibri" w:hAnsi="Calibri" w:cs="Calibri"/>
                <w:sz w:val="28"/>
              </w:rPr>
            </w:pPr>
          </w:p>
          <w:p w14:paraId="34B8D724" w14:textId="77777777" w:rsidR="00CC066D" w:rsidRPr="00CC066D" w:rsidRDefault="00CC066D" w:rsidP="00D45016">
            <w:pPr>
              <w:spacing w:after="19"/>
              <w:rPr>
                <w:rFonts w:ascii="Calibri" w:hAnsi="Calibri" w:cs="Calibri"/>
              </w:rPr>
            </w:pPr>
            <w:r w:rsidRPr="00CC066D">
              <w:rPr>
                <w:rFonts w:ascii="Calibri" w:hAnsi="Calibri" w:cs="Calibri"/>
                <w:sz w:val="28"/>
              </w:rPr>
              <w:t>Signature:                                                         Date</w:t>
            </w:r>
            <w:r w:rsidRPr="00CC066D">
              <w:rPr>
                <w:rFonts w:ascii="Calibri" w:hAnsi="Calibri" w:cs="Calibri"/>
              </w:rPr>
              <w:t>:</w:t>
            </w:r>
          </w:p>
        </w:tc>
      </w:tr>
    </w:tbl>
    <w:p w14:paraId="684B3BC9" w14:textId="77777777" w:rsidR="00CC066D" w:rsidRPr="00CC066D" w:rsidRDefault="00CC066D" w:rsidP="00CC066D">
      <w:pPr>
        <w:jc w:val="center"/>
        <w:rPr>
          <w:rFonts w:ascii="Calibri" w:hAnsi="Calibri" w:cs="Calibri"/>
          <w:sz w:val="36"/>
        </w:rPr>
      </w:pPr>
    </w:p>
    <w:p w14:paraId="0D216060" w14:textId="5E2002BA" w:rsidR="007912F3" w:rsidRPr="00413D31" w:rsidRDefault="007912F3" w:rsidP="005978D9">
      <w:pPr>
        <w:rPr>
          <w:rFonts w:asciiTheme="minorHAnsi" w:hAnsiTheme="minorHAnsi" w:cstheme="minorHAnsi"/>
        </w:rPr>
      </w:pPr>
    </w:p>
    <w:sectPr w:rsidR="007912F3" w:rsidRPr="00413D31" w:rsidSect="00431960">
      <w:headerReference w:type="default" r:id="rId57"/>
      <w:pgSz w:w="12240" w:h="15840"/>
      <w:pgMar w:top="720" w:right="720" w:bottom="576" w:left="720" w:header="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64BAC" w14:textId="77777777" w:rsidR="00D320BA" w:rsidRDefault="00D320BA" w:rsidP="007912F3">
      <w:r>
        <w:separator/>
      </w:r>
    </w:p>
  </w:endnote>
  <w:endnote w:type="continuationSeparator" w:id="0">
    <w:p w14:paraId="22501A68" w14:textId="77777777" w:rsidR="00D320BA" w:rsidRDefault="00D320BA" w:rsidP="00791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Palatino">
    <w:altName w:val="Palatino Linotype"/>
    <w:charset w:val="00"/>
    <w:family w:val="roman"/>
    <w:pitch w:val="variable"/>
    <w:sig w:usb0="00000007" w:usb1="00000000" w:usb2="00000000" w:usb3="00000000" w:csb0="00000093" w:csb1="00000000"/>
  </w:font>
  <w:font w:name="Helvetica">
    <w:panose1 w:val="020B0604020202020204"/>
    <w:charset w:val="00"/>
    <w:family w:val="swiss"/>
    <w:pitch w:val="variable"/>
    <w:sig w:usb0="00000000"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B0782" w14:textId="77777777" w:rsidR="00D320BA" w:rsidRDefault="00D320BA" w:rsidP="007912F3">
      <w:r>
        <w:separator/>
      </w:r>
    </w:p>
  </w:footnote>
  <w:footnote w:type="continuationSeparator" w:id="0">
    <w:p w14:paraId="26632480" w14:textId="77777777" w:rsidR="00D320BA" w:rsidRDefault="00D320BA" w:rsidP="00791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CB6C" w14:textId="4FB4671A" w:rsidR="00D320BA" w:rsidRDefault="00D320BA">
    <w:pPr>
      <w:pStyle w:val="Header"/>
      <w:rPr>
        <w:rFonts w:ascii="Tahoma" w:hAnsi="Tahoma"/>
      </w:rPr>
    </w:pPr>
    <w:r>
      <w:rPr>
        <w:rFonts w:ascii="Tahoma" w:hAnsi="Tahoma"/>
        <w:noProof/>
        <w:snapToGrid/>
      </w:rPr>
      <w:object w:dxaOrig="1440" w:dyaOrig="1440" w14:anchorId="369AFD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9698" type="#_x0000_t75" style="position:absolute;margin-left:-21.75pt;margin-top:18pt;width:243.75pt;height:77.65pt;z-index:-251658752;visibility:visible;mso-wrap-edited:f" o:allowincell="f">
          <v:imagedata r:id="rId1" o:title=""/>
        </v:shape>
        <o:OLEObject Type="Embed" ProgID="Word.Picture.8" ShapeID="_x0000_s29698" DrawAspect="Content" ObjectID="_1703505575" r:id="rId2"/>
      </w:object>
    </w:r>
  </w:p>
  <w:p w14:paraId="4E3EDC15" w14:textId="77777777" w:rsidR="00D320BA" w:rsidRPr="00277258" w:rsidRDefault="00D320BA" w:rsidP="00277258">
    <w:pPr>
      <w:pStyle w:val="Header"/>
      <w:jc w:val="center"/>
      <w:rPr>
        <w:rFonts w:ascii="Calibri" w:hAnsi="Calibri" w:cs="Calibri"/>
        <w:sz w:val="16"/>
        <w:szCs w:val="16"/>
      </w:rPr>
    </w:pPr>
  </w:p>
  <w:p w14:paraId="15C7AECA" w14:textId="77777777" w:rsidR="00D320BA" w:rsidRPr="009905BB" w:rsidRDefault="00D320BA" w:rsidP="00277258">
    <w:pPr>
      <w:jc w:val="right"/>
      <w:rPr>
        <w:rFonts w:asciiTheme="minorHAnsi" w:hAnsiTheme="minorHAnsi" w:cstheme="minorHAnsi"/>
        <w:color w:val="000000"/>
      </w:rPr>
    </w:pPr>
    <w:r>
      <w:rPr>
        <w:rFonts w:ascii="Calibri" w:hAnsi="Calibri"/>
        <w:kern w:val="2"/>
        <w:sz w:val="32"/>
        <w:szCs w:val="32"/>
      </w:rPr>
      <w:t xml:space="preserve"> </w:t>
    </w:r>
    <w:hyperlink r:id="rId3" w:history="1">
      <w:r w:rsidRPr="009905BB">
        <w:rPr>
          <w:rStyle w:val="Hyperlink"/>
          <w:rFonts w:asciiTheme="minorHAnsi" w:hAnsiTheme="minorHAnsi" w:cstheme="minorHAnsi"/>
        </w:rPr>
        <w:t>www.stopwaste.org/small-business-hazardous-waste-service</w:t>
      </w:r>
    </w:hyperlink>
  </w:p>
  <w:p w14:paraId="65536F5E" w14:textId="020E954D" w:rsidR="00D320BA" w:rsidRDefault="00D320BA" w:rsidP="00277258">
    <w:pPr>
      <w:jc w:val="right"/>
      <w:rPr>
        <w:rFonts w:ascii="Calibri" w:hAnsi="Calibri"/>
        <w:noProof/>
        <w:sz w:val="32"/>
        <w:szCs w:val="32"/>
      </w:rPr>
    </w:pPr>
    <w:hyperlink r:id="rId4" w:history="1">
      <w:r w:rsidRPr="00E370F4">
        <w:rPr>
          <w:rStyle w:val="Hyperlink"/>
          <w:rFonts w:ascii="Calibri" w:hAnsi="Calibri"/>
          <w:noProof/>
          <w:sz w:val="32"/>
          <w:szCs w:val="32"/>
        </w:rPr>
        <w:t>HHW@acgov.org</w:t>
      </w:r>
    </w:hyperlink>
  </w:p>
  <w:p w14:paraId="4837D012" w14:textId="5AB4CE19" w:rsidR="00D320BA" w:rsidRPr="00277258" w:rsidRDefault="00D320BA" w:rsidP="00277258">
    <w:pPr>
      <w:jc w:val="right"/>
      <w:rPr>
        <w:rFonts w:ascii="Calibri" w:hAnsi="Calibri"/>
        <w:i/>
        <w:noProof/>
        <w:sz w:val="32"/>
        <w:szCs w:val="32"/>
      </w:rPr>
    </w:pPr>
    <w:r w:rsidRPr="007423BA">
      <w:rPr>
        <w:rFonts w:ascii="Calibri" w:hAnsi="Calibri"/>
        <w:kern w:val="2"/>
        <w:sz w:val="32"/>
        <w:szCs w:val="32"/>
      </w:rPr>
      <w:t>(800)606-6606</w:t>
    </w:r>
  </w:p>
  <w:p w14:paraId="54AE6316" w14:textId="71E66261" w:rsidR="00762F00" w:rsidRPr="00762F00" w:rsidRDefault="00D320BA" w:rsidP="00762F00">
    <w:pPr>
      <w:pStyle w:val="Header"/>
      <w:jc w:val="center"/>
      <w:rPr>
        <w:rFonts w:ascii="Calibri" w:hAnsi="Calibri" w:cs="Calibri"/>
        <w:sz w:val="40"/>
      </w:rPr>
    </w:pPr>
    <w:r w:rsidRPr="00277258">
      <w:rPr>
        <w:rFonts w:ascii="Calibri" w:hAnsi="Calibri" w:cs="Calibri"/>
        <w:sz w:val="40"/>
      </w:rPr>
      <w:t xml:space="preserve">Small Business Hazardous Waste </w:t>
    </w:r>
    <w:r>
      <w:rPr>
        <w:rFonts w:ascii="Calibri" w:hAnsi="Calibri" w:cs="Calibri"/>
        <w:sz w:val="40"/>
      </w:rPr>
      <w:t>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3F1D81"/>
    <w:multiLevelType w:val="hybridMultilevel"/>
    <w:tmpl w:val="1978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5005B"/>
    <w:multiLevelType w:val="hybridMultilevel"/>
    <w:tmpl w:val="8F228D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806F3E"/>
    <w:multiLevelType w:val="hybridMultilevel"/>
    <w:tmpl w:val="E02C9B6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955A8F"/>
    <w:multiLevelType w:val="hybridMultilevel"/>
    <w:tmpl w:val="E878F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A365C1"/>
    <w:multiLevelType w:val="hybridMultilevel"/>
    <w:tmpl w:val="BCA24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A6383"/>
    <w:multiLevelType w:val="hybridMultilevel"/>
    <w:tmpl w:val="C2CC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F5C8E"/>
    <w:multiLevelType w:val="hybridMultilevel"/>
    <w:tmpl w:val="92AE9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96421"/>
    <w:multiLevelType w:val="hybridMultilevel"/>
    <w:tmpl w:val="7BEC8C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E62CE"/>
    <w:multiLevelType w:val="hybridMultilevel"/>
    <w:tmpl w:val="A10E08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F6C23"/>
    <w:multiLevelType w:val="hybridMultilevel"/>
    <w:tmpl w:val="AF805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AB67A1"/>
    <w:multiLevelType w:val="hybridMultilevel"/>
    <w:tmpl w:val="AF64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44003"/>
    <w:multiLevelType w:val="hybridMultilevel"/>
    <w:tmpl w:val="0E7C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0D2458"/>
    <w:multiLevelType w:val="hybridMultilevel"/>
    <w:tmpl w:val="8A184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F741E3"/>
    <w:multiLevelType w:val="hybridMultilevel"/>
    <w:tmpl w:val="AD680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1637F"/>
    <w:multiLevelType w:val="singleLevel"/>
    <w:tmpl w:val="B12A14E6"/>
    <w:lvl w:ilvl="0">
      <w:start w:val="1"/>
      <w:numFmt w:val="lowerRoman"/>
      <w:lvlText w:val="(%1)"/>
      <w:lvlJc w:val="left"/>
      <w:pPr>
        <w:tabs>
          <w:tab w:val="num" w:pos="763"/>
        </w:tabs>
        <w:ind w:left="763" w:hanging="720"/>
      </w:pPr>
      <w:rPr>
        <w:rFonts w:hint="default"/>
      </w:rPr>
    </w:lvl>
  </w:abstractNum>
  <w:abstractNum w:abstractNumId="16" w15:restartNumberingAfterBreak="0">
    <w:nsid w:val="6FC1002A"/>
    <w:multiLevelType w:val="hybridMultilevel"/>
    <w:tmpl w:val="1836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1C1941"/>
    <w:multiLevelType w:val="hybridMultilevel"/>
    <w:tmpl w:val="00EE07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15"/>
  </w:num>
  <w:num w:numId="3">
    <w:abstractNumId w:val="8"/>
  </w:num>
  <w:num w:numId="4">
    <w:abstractNumId w:val="17"/>
  </w:num>
  <w:num w:numId="5">
    <w:abstractNumId w:val="9"/>
  </w:num>
  <w:num w:numId="6">
    <w:abstractNumId w:val="14"/>
  </w:num>
  <w:num w:numId="7">
    <w:abstractNumId w:val="3"/>
  </w:num>
  <w:num w:numId="8">
    <w:abstractNumId w:val="7"/>
  </w:num>
  <w:num w:numId="9">
    <w:abstractNumId w:val="1"/>
  </w:num>
  <w:num w:numId="10">
    <w:abstractNumId w:val="5"/>
  </w:num>
  <w:num w:numId="11">
    <w:abstractNumId w:val="11"/>
  </w:num>
  <w:num w:numId="12">
    <w:abstractNumId w:val="12"/>
  </w:num>
  <w:num w:numId="13">
    <w:abstractNumId w:val="10"/>
  </w:num>
  <w:num w:numId="14">
    <w:abstractNumId w:val="6"/>
  </w:num>
  <w:num w:numId="15">
    <w:abstractNumId w:val="16"/>
  </w:num>
  <w:num w:numId="16">
    <w:abstractNumId w:val="2"/>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9699" fillcolor="white">
      <v:fill color="white"/>
    </o:shapedefaults>
    <o:shapelayout v:ext="edit">
      <o:idmap v:ext="edit" data="29"/>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12F3"/>
    <w:rsid w:val="00002BC5"/>
    <w:rsid w:val="00004D25"/>
    <w:rsid w:val="00005208"/>
    <w:rsid w:val="00014662"/>
    <w:rsid w:val="0003187A"/>
    <w:rsid w:val="00036072"/>
    <w:rsid w:val="00064DD3"/>
    <w:rsid w:val="00066C91"/>
    <w:rsid w:val="00074DDC"/>
    <w:rsid w:val="0008146A"/>
    <w:rsid w:val="000829A3"/>
    <w:rsid w:val="00095322"/>
    <w:rsid w:val="000B60AE"/>
    <w:rsid w:val="000B6315"/>
    <w:rsid w:val="000D27BC"/>
    <w:rsid w:val="000D48D1"/>
    <w:rsid w:val="000E4B0F"/>
    <w:rsid w:val="000E7670"/>
    <w:rsid w:val="000F3196"/>
    <w:rsid w:val="00102D41"/>
    <w:rsid w:val="00130ED1"/>
    <w:rsid w:val="00143C1F"/>
    <w:rsid w:val="00182BE0"/>
    <w:rsid w:val="00183929"/>
    <w:rsid w:val="001A1B4C"/>
    <w:rsid w:val="001A6429"/>
    <w:rsid w:val="001B4901"/>
    <w:rsid w:val="001C3BF2"/>
    <w:rsid w:val="001D43A2"/>
    <w:rsid w:val="001F373F"/>
    <w:rsid w:val="001F6673"/>
    <w:rsid w:val="001F6787"/>
    <w:rsid w:val="00206BBA"/>
    <w:rsid w:val="0021004F"/>
    <w:rsid w:val="0021354B"/>
    <w:rsid w:val="002335C8"/>
    <w:rsid w:val="00233EF8"/>
    <w:rsid w:val="00237697"/>
    <w:rsid w:val="00237718"/>
    <w:rsid w:val="00237F65"/>
    <w:rsid w:val="00245F96"/>
    <w:rsid w:val="00270702"/>
    <w:rsid w:val="0027418D"/>
    <w:rsid w:val="00277258"/>
    <w:rsid w:val="00284727"/>
    <w:rsid w:val="002B20E6"/>
    <w:rsid w:val="002C226A"/>
    <w:rsid w:val="002C2E4D"/>
    <w:rsid w:val="002C35F2"/>
    <w:rsid w:val="002C5358"/>
    <w:rsid w:val="002C64ED"/>
    <w:rsid w:val="002D1D8F"/>
    <w:rsid w:val="002D70C2"/>
    <w:rsid w:val="00303983"/>
    <w:rsid w:val="00303F5C"/>
    <w:rsid w:val="00314F07"/>
    <w:rsid w:val="00345224"/>
    <w:rsid w:val="00366A7F"/>
    <w:rsid w:val="003714F8"/>
    <w:rsid w:val="00384BE4"/>
    <w:rsid w:val="00396799"/>
    <w:rsid w:val="003A2C03"/>
    <w:rsid w:val="003A6A1B"/>
    <w:rsid w:val="003D1721"/>
    <w:rsid w:val="003E3926"/>
    <w:rsid w:val="00401175"/>
    <w:rsid w:val="0040640C"/>
    <w:rsid w:val="00412FA8"/>
    <w:rsid w:val="00413D31"/>
    <w:rsid w:val="00421534"/>
    <w:rsid w:val="004215D4"/>
    <w:rsid w:val="00426153"/>
    <w:rsid w:val="00431960"/>
    <w:rsid w:val="004439C1"/>
    <w:rsid w:val="00443CA3"/>
    <w:rsid w:val="004475A3"/>
    <w:rsid w:val="0046712F"/>
    <w:rsid w:val="004B732E"/>
    <w:rsid w:val="004D3572"/>
    <w:rsid w:val="004E18FA"/>
    <w:rsid w:val="004F1CD9"/>
    <w:rsid w:val="00500E2C"/>
    <w:rsid w:val="005048BE"/>
    <w:rsid w:val="00513C33"/>
    <w:rsid w:val="00552738"/>
    <w:rsid w:val="00577F15"/>
    <w:rsid w:val="0058163E"/>
    <w:rsid w:val="00584ED2"/>
    <w:rsid w:val="005978D9"/>
    <w:rsid w:val="005A650C"/>
    <w:rsid w:val="005B3C86"/>
    <w:rsid w:val="005B70EE"/>
    <w:rsid w:val="005C7A58"/>
    <w:rsid w:val="005E0C0E"/>
    <w:rsid w:val="005E64C7"/>
    <w:rsid w:val="005F2000"/>
    <w:rsid w:val="0060015B"/>
    <w:rsid w:val="00601BFE"/>
    <w:rsid w:val="006072F4"/>
    <w:rsid w:val="00620193"/>
    <w:rsid w:val="00634BD3"/>
    <w:rsid w:val="00645250"/>
    <w:rsid w:val="00657725"/>
    <w:rsid w:val="00657EE1"/>
    <w:rsid w:val="00667B64"/>
    <w:rsid w:val="006726DE"/>
    <w:rsid w:val="00676C44"/>
    <w:rsid w:val="00683BA8"/>
    <w:rsid w:val="0069050D"/>
    <w:rsid w:val="00690954"/>
    <w:rsid w:val="0069436B"/>
    <w:rsid w:val="006A2D5C"/>
    <w:rsid w:val="006A3019"/>
    <w:rsid w:val="006C3A12"/>
    <w:rsid w:val="006D266B"/>
    <w:rsid w:val="006E68B2"/>
    <w:rsid w:val="00711571"/>
    <w:rsid w:val="00715772"/>
    <w:rsid w:val="00732EF2"/>
    <w:rsid w:val="00735744"/>
    <w:rsid w:val="00743A6A"/>
    <w:rsid w:val="00750CB3"/>
    <w:rsid w:val="00752330"/>
    <w:rsid w:val="00762F00"/>
    <w:rsid w:val="00764128"/>
    <w:rsid w:val="007647C3"/>
    <w:rsid w:val="00764A85"/>
    <w:rsid w:val="00785EA7"/>
    <w:rsid w:val="00790F4B"/>
    <w:rsid w:val="007912F3"/>
    <w:rsid w:val="007A5061"/>
    <w:rsid w:val="007B0D44"/>
    <w:rsid w:val="007B1574"/>
    <w:rsid w:val="007B72A5"/>
    <w:rsid w:val="007C3F96"/>
    <w:rsid w:val="007D124E"/>
    <w:rsid w:val="007D52AD"/>
    <w:rsid w:val="007E0836"/>
    <w:rsid w:val="007F5C48"/>
    <w:rsid w:val="007F716D"/>
    <w:rsid w:val="0080317A"/>
    <w:rsid w:val="00853169"/>
    <w:rsid w:val="00867199"/>
    <w:rsid w:val="0087022F"/>
    <w:rsid w:val="0088273F"/>
    <w:rsid w:val="008B28CF"/>
    <w:rsid w:val="008C2131"/>
    <w:rsid w:val="008C6C34"/>
    <w:rsid w:val="008D1456"/>
    <w:rsid w:val="008E7055"/>
    <w:rsid w:val="008F5C10"/>
    <w:rsid w:val="008F7906"/>
    <w:rsid w:val="009003C0"/>
    <w:rsid w:val="00911974"/>
    <w:rsid w:val="00914BC9"/>
    <w:rsid w:val="00914D6C"/>
    <w:rsid w:val="00925341"/>
    <w:rsid w:val="0093486A"/>
    <w:rsid w:val="00957324"/>
    <w:rsid w:val="009905BB"/>
    <w:rsid w:val="009A362B"/>
    <w:rsid w:val="009D0C93"/>
    <w:rsid w:val="009D1C1B"/>
    <w:rsid w:val="009F280F"/>
    <w:rsid w:val="00A12511"/>
    <w:rsid w:val="00A14487"/>
    <w:rsid w:val="00A1524E"/>
    <w:rsid w:val="00A15275"/>
    <w:rsid w:val="00A16D85"/>
    <w:rsid w:val="00A20C6C"/>
    <w:rsid w:val="00A51BD5"/>
    <w:rsid w:val="00A5633A"/>
    <w:rsid w:val="00A76DDA"/>
    <w:rsid w:val="00A85416"/>
    <w:rsid w:val="00A93DFE"/>
    <w:rsid w:val="00A96C73"/>
    <w:rsid w:val="00AA3E6E"/>
    <w:rsid w:val="00AB37A9"/>
    <w:rsid w:val="00AC0E42"/>
    <w:rsid w:val="00AD5CEE"/>
    <w:rsid w:val="00AE57A6"/>
    <w:rsid w:val="00AE6D00"/>
    <w:rsid w:val="00AF385B"/>
    <w:rsid w:val="00AF4C4C"/>
    <w:rsid w:val="00B4001F"/>
    <w:rsid w:val="00B4740F"/>
    <w:rsid w:val="00B74409"/>
    <w:rsid w:val="00B75DBA"/>
    <w:rsid w:val="00B7636A"/>
    <w:rsid w:val="00BC394E"/>
    <w:rsid w:val="00BE326A"/>
    <w:rsid w:val="00BE53F6"/>
    <w:rsid w:val="00BE6D5A"/>
    <w:rsid w:val="00BF0283"/>
    <w:rsid w:val="00C07A33"/>
    <w:rsid w:val="00C10656"/>
    <w:rsid w:val="00C12332"/>
    <w:rsid w:val="00C2233A"/>
    <w:rsid w:val="00C25CC3"/>
    <w:rsid w:val="00C33E6D"/>
    <w:rsid w:val="00C51A91"/>
    <w:rsid w:val="00C55B4D"/>
    <w:rsid w:val="00C82C94"/>
    <w:rsid w:val="00C90446"/>
    <w:rsid w:val="00CA2836"/>
    <w:rsid w:val="00CA4659"/>
    <w:rsid w:val="00CC066D"/>
    <w:rsid w:val="00CC4DCE"/>
    <w:rsid w:val="00CE1C4A"/>
    <w:rsid w:val="00CE6B7F"/>
    <w:rsid w:val="00D013CF"/>
    <w:rsid w:val="00D02CB3"/>
    <w:rsid w:val="00D11942"/>
    <w:rsid w:val="00D12461"/>
    <w:rsid w:val="00D12CAB"/>
    <w:rsid w:val="00D245BB"/>
    <w:rsid w:val="00D273CE"/>
    <w:rsid w:val="00D30804"/>
    <w:rsid w:val="00D320BA"/>
    <w:rsid w:val="00D324A4"/>
    <w:rsid w:val="00D375D2"/>
    <w:rsid w:val="00D45016"/>
    <w:rsid w:val="00D52C02"/>
    <w:rsid w:val="00D815DE"/>
    <w:rsid w:val="00D9146E"/>
    <w:rsid w:val="00DB5068"/>
    <w:rsid w:val="00DB68CB"/>
    <w:rsid w:val="00DC1430"/>
    <w:rsid w:val="00DD3E38"/>
    <w:rsid w:val="00DF2F77"/>
    <w:rsid w:val="00E2323B"/>
    <w:rsid w:val="00E2526E"/>
    <w:rsid w:val="00E27D62"/>
    <w:rsid w:val="00E3455A"/>
    <w:rsid w:val="00E35A45"/>
    <w:rsid w:val="00E4013B"/>
    <w:rsid w:val="00E47632"/>
    <w:rsid w:val="00E509B2"/>
    <w:rsid w:val="00E83409"/>
    <w:rsid w:val="00E84AA1"/>
    <w:rsid w:val="00EA1BC9"/>
    <w:rsid w:val="00EA4D7D"/>
    <w:rsid w:val="00EB103A"/>
    <w:rsid w:val="00EB13D4"/>
    <w:rsid w:val="00EE218A"/>
    <w:rsid w:val="00EE7748"/>
    <w:rsid w:val="00EF056E"/>
    <w:rsid w:val="00EF2D2C"/>
    <w:rsid w:val="00F12622"/>
    <w:rsid w:val="00F12A89"/>
    <w:rsid w:val="00F15FBC"/>
    <w:rsid w:val="00F17E9E"/>
    <w:rsid w:val="00F23A5D"/>
    <w:rsid w:val="00F428C6"/>
    <w:rsid w:val="00F46B4B"/>
    <w:rsid w:val="00F6714E"/>
    <w:rsid w:val="00F756DF"/>
    <w:rsid w:val="00F81823"/>
    <w:rsid w:val="00FC10B9"/>
    <w:rsid w:val="00FC677B"/>
    <w:rsid w:val="00FD1DBA"/>
    <w:rsid w:val="00FD266A"/>
    <w:rsid w:val="00FF41FD"/>
    <w:rsid w:val="00FF65A9"/>
    <w:rsid w:val="00FF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9" fillcolor="white">
      <v:fill color="white"/>
    </o:shapedefaults>
    <o:shapelayout v:ext="edit">
      <o:idmap v:ext="edit" data="1"/>
    </o:shapelayout>
  </w:shapeDefaults>
  <w:decimalSymbol w:val="."/>
  <w:listSeparator w:val=","/>
  <w14:docId w14:val="15B5BC3B"/>
  <w15:chartTrackingRefBased/>
  <w15:docId w15:val="{AFE6B8B2-E6A3-40AF-AFD4-7CF6D19D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after="58"/>
      <w:jc w:val="center"/>
      <w:outlineLvl w:val="0"/>
    </w:pPr>
    <w:rPr>
      <w:kern w:val="2"/>
      <w:sz w:val="44"/>
    </w:rPr>
  </w:style>
  <w:style w:type="paragraph" w:styleId="Heading2">
    <w:name w:val="heading 2"/>
    <w:basedOn w:val="Normal"/>
    <w:next w:val="Normal"/>
    <w:link w:val="Heading2Char"/>
    <w:uiPriority w:val="9"/>
    <w:semiHidden/>
    <w:unhideWhenUsed/>
    <w:qFormat/>
    <w:rsid w:val="00EF056E"/>
    <w:pPr>
      <w:keepNext/>
      <w:spacing w:before="240" w:after="60"/>
      <w:outlineLvl w:val="1"/>
    </w:pPr>
    <w:rPr>
      <w:rFonts w:ascii="Calibri Light" w:hAnsi="Calibri Light"/>
      <w:b/>
      <w:bCs/>
      <w:i/>
      <w:iCs/>
      <w:sz w:val="28"/>
      <w:szCs w:val="28"/>
    </w:rPr>
  </w:style>
  <w:style w:type="paragraph" w:styleId="Heading6">
    <w:name w:val="heading 6"/>
    <w:basedOn w:val="Normal"/>
    <w:next w:val="Normal"/>
    <w:link w:val="Heading6Char"/>
    <w:uiPriority w:val="9"/>
    <w:semiHidden/>
    <w:unhideWhenUsed/>
    <w:qFormat/>
    <w:rsid w:val="00F23A5D"/>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720" w:hanging="720"/>
    </w:pPr>
    <w:rPr>
      <w:rFonts w:ascii="Palatino" w:hAnsi="Palatino"/>
      <w:snapToGrid w:val="0"/>
      <w:szCs w:val="20"/>
    </w:rPr>
  </w:style>
  <w:style w:type="paragraph" w:styleId="Header">
    <w:name w:val="header"/>
    <w:basedOn w:val="Normal"/>
    <w:link w:val="HeaderChar"/>
    <w:uiPriority w:val="99"/>
    <w:pPr>
      <w:widowControl w:val="0"/>
      <w:tabs>
        <w:tab w:val="center" w:pos="4320"/>
        <w:tab w:val="right" w:pos="8640"/>
      </w:tabs>
    </w:pPr>
    <w:rPr>
      <w:rFonts w:ascii="Palatino" w:hAnsi="Palatino"/>
      <w:snapToGrid w:val="0"/>
      <w:szCs w:val="20"/>
    </w:rPr>
  </w:style>
  <w:style w:type="paragraph" w:styleId="Footer">
    <w:name w:val="footer"/>
    <w:basedOn w:val="Normal"/>
    <w:semiHidden/>
    <w:pPr>
      <w:widowControl w:val="0"/>
      <w:tabs>
        <w:tab w:val="center" w:pos="4320"/>
        <w:tab w:val="right" w:pos="8640"/>
      </w:tabs>
    </w:pPr>
    <w:rPr>
      <w:rFonts w:ascii="Palatino" w:hAnsi="Palatino"/>
      <w:snapToGrid w:val="0"/>
      <w:szCs w:val="20"/>
    </w:rPr>
  </w:style>
  <w:style w:type="paragraph" w:styleId="BodyTextIndent">
    <w:name w:val="Body Text Indent"/>
    <w:basedOn w:val="Normal"/>
    <w:semiHidden/>
    <w:pPr>
      <w:tabs>
        <w:tab w:val="left" w:pos="-1440"/>
      </w:tabs>
      <w:ind w:left="6504" w:hanging="3624"/>
      <w:jc w:val="both"/>
    </w:pPr>
    <w:rPr>
      <w:rFonts w:ascii="Helvetica" w:hAnsi="Helvetica"/>
      <w:kern w:val="2"/>
      <w:sz w:val="23"/>
    </w:rPr>
  </w:style>
  <w:style w:type="paragraph" w:styleId="BodyText">
    <w:name w:val="Body Text"/>
    <w:basedOn w:val="Normal"/>
    <w:semiHidden/>
    <w:rPr>
      <w:rFonts w:ascii="Helvetica" w:hAnsi="Helvetica"/>
      <w:kern w:val="2"/>
      <w:sz w:val="22"/>
    </w:rPr>
  </w:style>
  <w:style w:type="paragraph" w:styleId="Caption">
    <w:name w:val="caption"/>
    <w:basedOn w:val="Normal"/>
    <w:next w:val="Normal"/>
    <w:qFormat/>
    <w:pPr>
      <w:jc w:val="center"/>
    </w:pPr>
    <w:rPr>
      <w:rFonts w:ascii="Palatino" w:hAnsi="Palatino"/>
      <w:b/>
    </w:rPr>
  </w:style>
  <w:style w:type="character" w:styleId="Hyperlink">
    <w:name w:val="Hyperlink"/>
    <w:uiPriority w:val="99"/>
    <w:unhideWhenUsed/>
    <w:rsid w:val="008F7906"/>
    <w:rPr>
      <w:color w:val="0000FF"/>
      <w:u w:val="single"/>
    </w:rPr>
  </w:style>
  <w:style w:type="paragraph" w:styleId="BalloonText">
    <w:name w:val="Balloon Text"/>
    <w:basedOn w:val="Normal"/>
    <w:link w:val="BalloonTextChar"/>
    <w:uiPriority w:val="99"/>
    <w:semiHidden/>
    <w:unhideWhenUsed/>
    <w:rsid w:val="00957324"/>
    <w:rPr>
      <w:rFonts w:ascii="Segoe UI" w:hAnsi="Segoe UI"/>
      <w:sz w:val="18"/>
      <w:szCs w:val="18"/>
      <w:lang w:val="x-none" w:eastAsia="x-none"/>
    </w:rPr>
  </w:style>
  <w:style w:type="character" w:customStyle="1" w:styleId="BalloonTextChar">
    <w:name w:val="Balloon Text Char"/>
    <w:link w:val="BalloonText"/>
    <w:uiPriority w:val="99"/>
    <w:semiHidden/>
    <w:rsid w:val="00957324"/>
    <w:rPr>
      <w:rFonts w:ascii="Segoe UI" w:hAnsi="Segoe UI" w:cs="Segoe UI"/>
      <w:sz w:val="18"/>
      <w:szCs w:val="18"/>
    </w:rPr>
  </w:style>
  <w:style w:type="paragraph" w:styleId="ListParagraph">
    <w:name w:val="List Paragraph"/>
    <w:basedOn w:val="Normal"/>
    <w:uiPriority w:val="34"/>
    <w:qFormat/>
    <w:rsid w:val="00957324"/>
    <w:pPr>
      <w:ind w:left="720"/>
    </w:pPr>
  </w:style>
  <w:style w:type="character" w:styleId="FollowedHyperlink">
    <w:name w:val="FollowedHyperlink"/>
    <w:uiPriority w:val="99"/>
    <w:semiHidden/>
    <w:unhideWhenUsed/>
    <w:rsid w:val="001D43A2"/>
    <w:rPr>
      <w:color w:val="954F72"/>
      <w:u w:val="single"/>
    </w:rPr>
  </w:style>
  <w:style w:type="character" w:customStyle="1" w:styleId="HeaderChar">
    <w:name w:val="Header Char"/>
    <w:link w:val="Header"/>
    <w:uiPriority w:val="99"/>
    <w:rsid w:val="003714F8"/>
    <w:rPr>
      <w:rFonts w:ascii="Palatino" w:hAnsi="Palatino"/>
      <w:snapToGrid w:val="0"/>
      <w:sz w:val="24"/>
    </w:rPr>
  </w:style>
  <w:style w:type="character" w:styleId="UnresolvedMention">
    <w:name w:val="Unresolved Mention"/>
    <w:basedOn w:val="DefaultParagraphFont"/>
    <w:uiPriority w:val="99"/>
    <w:semiHidden/>
    <w:unhideWhenUsed/>
    <w:rsid w:val="00853169"/>
    <w:rPr>
      <w:color w:val="808080"/>
      <w:shd w:val="clear" w:color="auto" w:fill="E6E6E6"/>
    </w:rPr>
  </w:style>
  <w:style w:type="character" w:customStyle="1" w:styleId="Heading2Char">
    <w:name w:val="Heading 2 Char"/>
    <w:basedOn w:val="DefaultParagraphFont"/>
    <w:link w:val="Heading2"/>
    <w:uiPriority w:val="9"/>
    <w:semiHidden/>
    <w:rsid w:val="00EF056E"/>
    <w:rPr>
      <w:rFonts w:ascii="Calibri Light" w:hAnsi="Calibri Light"/>
      <w:b/>
      <w:bCs/>
      <w:i/>
      <w:iCs/>
      <w:sz w:val="28"/>
      <w:szCs w:val="28"/>
    </w:rPr>
  </w:style>
  <w:style w:type="paragraph" w:styleId="NormalWeb">
    <w:name w:val="Normal (Web)"/>
    <w:basedOn w:val="Normal"/>
    <w:uiPriority w:val="99"/>
    <w:semiHidden/>
    <w:unhideWhenUsed/>
    <w:rsid w:val="00EF056E"/>
    <w:pPr>
      <w:spacing w:before="100" w:beforeAutospacing="1" w:after="100" w:afterAutospacing="1"/>
    </w:pPr>
  </w:style>
  <w:style w:type="paragraph" w:customStyle="1" w:styleId="indent-1">
    <w:name w:val="indent-1"/>
    <w:basedOn w:val="Normal"/>
    <w:rsid w:val="00EF056E"/>
    <w:pPr>
      <w:spacing w:before="100" w:beforeAutospacing="1" w:after="100" w:afterAutospacing="1"/>
    </w:pPr>
  </w:style>
  <w:style w:type="character" w:customStyle="1" w:styleId="paragraph-hierarchy">
    <w:name w:val="paragraph-hierarchy"/>
    <w:basedOn w:val="DefaultParagraphFont"/>
    <w:rsid w:val="00EF056E"/>
  </w:style>
  <w:style w:type="character" w:customStyle="1" w:styleId="paren">
    <w:name w:val="paren"/>
    <w:basedOn w:val="DefaultParagraphFont"/>
    <w:rsid w:val="00EF056E"/>
  </w:style>
  <w:style w:type="character" w:styleId="Emphasis">
    <w:name w:val="Emphasis"/>
    <w:uiPriority w:val="20"/>
    <w:qFormat/>
    <w:rsid w:val="00EF056E"/>
    <w:rPr>
      <w:i/>
      <w:iCs/>
    </w:rPr>
  </w:style>
  <w:style w:type="paragraph" w:customStyle="1" w:styleId="indent-2">
    <w:name w:val="indent-2"/>
    <w:basedOn w:val="Normal"/>
    <w:rsid w:val="00EF056E"/>
    <w:pPr>
      <w:spacing w:before="100" w:beforeAutospacing="1" w:after="100" w:afterAutospacing="1"/>
    </w:pPr>
  </w:style>
  <w:style w:type="paragraph" w:customStyle="1" w:styleId="indent-3">
    <w:name w:val="indent-3"/>
    <w:basedOn w:val="Normal"/>
    <w:rsid w:val="00EF056E"/>
    <w:pPr>
      <w:spacing w:before="100" w:beforeAutospacing="1" w:after="100" w:afterAutospacing="1"/>
    </w:pPr>
  </w:style>
  <w:style w:type="paragraph" w:customStyle="1" w:styleId="indent-4">
    <w:name w:val="indent-4"/>
    <w:basedOn w:val="Normal"/>
    <w:rsid w:val="00EF056E"/>
    <w:pPr>
      <w:spacing w:before="100" w:beforeAutospacing="1" w:after="100" w:afterAutospacing="1"/>
    </w:pPr>
  </w:style>
  <w:style w:type="paragraph" w:customStyle="1" w:styleId="indent-5">
    <w:name w:val="indent-5"/>
    <w:basedOn w:val="Normal"/>
    <w:rsid w:val="00EF056E"/>
    <w:pPr>
      <w:spacing w:before="100" w:beforeAutospacing="1" w:after="100" w:afterAutospacing="1"/>
    </w:pPr>
  </w:style>
  <w:style w:type="character" w:customStyle="1" w:styleId="Heading6Char">
    <w:name w:val="Heading 6 Char"/>
    <w:basedOn w:val="DefaultParagraphFont"/>
    <w:link w:val="Heading6"/>
    <w:uiPriority w:val="9"/>
    <w:semiHidden/>
    <w:rsid w:val="00F23A5D"/>
    <w:rPr>
      <w:rFonts w:asciiTheme="minorHAnsi" w:eastAsiaTheme="minorEastAsia"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701056">
      <w:bodyDiv w:val="1"/>
      <w:marLeft w:val="0"/>
      <w:marRight w:val="0"/>
      <w:marTop w:val="0"/>
      <w:marBottom w:val="0"/>
      <w:divBdr>
        <w:top w:val="none" w:sz="0" w:space="0" w:color="auto"/>
        <w:left w:val="none" w:sz="0" w:space="0" w:color="auto"/>
        <w:bottom w:val="none" w:sz="0" w:space="0" w:color="auto"/>
        <w:right w:val="none" w:sz="0" w:space="0" w:color="auto"/>
      </w:divBdr>
    </w:div>
    <w:div w:id="1441298201">
      <w:bodyDiv w:val="1"/>
      <w:marLeft w:val="0"/>
      <w:marRight w:val="0"/>
      <w:marTop w:val="0"/>
      <w:marBottom w:val="0"/>
      <w:divBdr>
        <w:top w:val="none" w:sz="0" w:space="0" w:color="auto"/>
        <w:left w:val="none" w:sz="0" w:space="0" w:color="auto"/>
        <w:bottom w:val="none" w:sz="0" w:space="0" w:color="auto"/>
        <w:right w:val="none" w:sz="0" w:space="0" w:color="auto"/>
      </w:divBdr>
      <w:divsChild>
        <w:div w:id="1048913835">
          <w:marLeft w:val="0"/>
          <w:marRight w:val="0"/>
          <w:marTop w:val="0"/>
          <w:marBottom w:val="0"/>
          <w:divBdr>
            <w:top w:val="none" w:sz="0" w:space="0" w:color="auto"/>
            <w:left w:val="none" w:sz="0" w:space="0" w:color="auto"/>
            <w:bottom w:val="none" w:sz="0" w:space="0" w:color="auto"/>
            <w:right w:val="none" w:sz="0" w:space="0" w:color="auto"/>
          </w:divBdr>
          <w:divsChild>
            <w:div w:id="16221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tsc.ca.gov/apply-for-hazardous-waste-epa-id-number/" TargetMode="External"/><Relationship Id="rId18" Type="http://schemas.openxmlformats.org/officeDocument/2006/relationships/hyperlink" Target="https://www.ecfr.gov/current/title-40/section-262.13" TargetMode="External"/><Relationship Id="rId26" Type="http://schemas.openxmlformats.org/officeDocument/2006/relationships/hyperlink" Target="https://www.ecfr.gov/current/title-40/section-261.31" TargetMode="External"/><Relationship Id="rId39" Type="http://schemas.openxmlformats.org/officeDocument/2006/relationships/hyperlink" Target="https://www.ecfr.gov/current/title-40/section-257.5" TargetMode="External"/><Relationship Id="rId21" Type="http://schemas.openxmlformats.org/officeDocument/2006/relationships/hyperlink" Target="https://www.ecfr.gov/current/title-40/section-262.10" TargetMode="External"/><Relationship Id="rId34" Type="http://schemas.openxmlformats.org/officeDocument/2006/relationships/hyperlink" Target="https://www.ecfr.gov/current/title-40/part-270" TargetMode="External"/><Relationship Id="rId42" Type="http://schemas.openxmlformats.org/officeDocument/2006/relationships/hyperlink" Target="https://www.ecfr.gov/current/title-40/part-273" TargetMode="External"/><Relationship Id="rId47" Type="http://schemas.openxmlformats.org/officeDocument/2006/relationships/hyperlink" Target="https://www.ecfr.gov/current/title-40/section-266.500" TargetMode="External"/><Relationship Id="rId50" Type="http://schemas.openxmlformats.org/officeDocument/2006/relationships/hyperlink" Target="https://www.ecfr.gov/current/title-40/section-266.502" TargetMode="External"/><Relationship Id="rId55" Type="http://schemas.openxmlformats.org/officeDocument/2006/relationships/hyperlink" Target="https://www.ecfr.gov/current/title-40/section-262.16" TargetMode="External"/><Relationship Id="rId7" Type="http://schemas.openxmlformats.org/officeDocument/2006/relationships/endnotes" Target="endnotes.xml"/><Relationship Id="rId12" Type="http://schemas.openxmlformats.org/officeDocument/2006/relationships/hyperlink" Target="https://hwts.dtsc.ca.gov/" TargetMode="External"/><Relationship Id="rId17" Type="http://schemas.openxmlformats.org/officeDocument/2006/relationships/hyperlink" Target="https://www.ecfr.gov/current/title-40/section-262.13" TargetMode="External"/><Relationship Id="rId25" Type="http://schemas.openxmlformats.org/officeDocument/2006/relationships/hyperlink" Target="https://www.ecfr.gov/current/title-40/section-262.11" TargetMode="External"/><Relationship Id="rId33" Type="http://schemas.openxmlformats.org/officeDocument/2006/relationships/hyperlink" Target="https://www.ecfr.gov/current/title-40/section-262.14" TargetMode="External"/><Relationship Id="rId38" Type="http://schemas.openxmlformats.org/officeDocument/2006/relationships/hyperlink" Target="https://www.ecfr.gov/current/title-40/part-258" TargetMode="External"/><Relationship Id="rId46" Type="http://schemas.openxmlformats.org/officeDocument/2006/relationships/hyperlink" Target="https://www.ecfr.gov/current/title-29/section-1910.1200"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cfr.gov/current/title-40/section-262.13" TargetMode="External"/><Relationship Id="rId20" Type="http://schemas.openxmlformats.org/officeDocument/2006/relationships/hyperlink" Target="https://www.ecfr.gov/current/title-40/section-262.13" TargetMode="External"/><Relationship Id="rId29" Type="http://schemas.openxmlformats.org/officeDocument/2006/relationships/hyperlink" Target="https://www.ecfr.gov/current/title-40/section-262.17" TargetMode="External"/><Relationship Id="rId41" Type="http://schemas.openxmlformats.org/officeDocument/2006/relationships/hyperlink" Target="https://www.ecfr.gov/current/title-40/part-273" TargetMode="External"/><Relationship Id="rId54" Type="http://schemas.openxmlformats.org/officeDocument/2006/relationships/hyperlink" Target="https://www.ecfr.gov/current/title-40/section-26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HW@acgov.org" TargetMode="External"/><Relationship Id="rId24" Type="http://schemas.openxmlformats.org/officeDocument/2006/relationships/hyperlink" Target="https://www.ecfr.gov/current/title-40/section-262.11" TargetMode="External"/><Relationship Id="rId32" Type="http://schemas.openxmlformats.org/officeDocument/2006/relationships/hyperlink" Target="https://www.ecfr.gov/current/title-40/section-262.14" TargetMode="External"/><Relationship Id="rId37" Type="http://schemas.openxmlformats.org/officeDocument/2006/relationships/hyperlink" Target="https://www.ecfr.gov/current/title-40/part-271" TargetMode="External"/><Relationship Id="rId40" Type="http://schemas.openxmlformats.org/officeDocument/2006/relationships/hyperlink" Target="https://www.ecfr.gov/current/title-40/section-257.30" TargetMode="External"/><Relationship Id="rId45" Type="http://schemas.openxmlformats.org/officeDocument/2006/relationships/hyperlink" Target="https://www.ecfr.gov/current/title-49/part-172/subpart-E" TargetMode="External"/><Relationship Id="rId53" Type="http://schemas.openxmlformats.org/officeDocument/2006/relationships/hyperlink" Target="https://www.ecfr.gov/current/title-40/part-262/subpart-L"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cfr.gov/current/title-40/section-262.13" TargetMode="External"/><Relationship Id="rId23" Type="http://schemas.openxmlformats.org/officeDocument/2006/relationships/hyperlink" Target="https://www.ecfr.gov/current/title-40/section-260.10" TargetMode="External"/><Relationship Id="rId28" Type="http://schemas.openxmlformats.org/officeDocument/2006/relationships/hyperlink" Target="https://www.ecfr.gov/current/title-40/section-262.17" TargetMode="External"/><Relationship Id="rId36" Type="http://schemas.openxmlformats.org/officeDocument/2006/relationships/hyperlink" Target="https://www.ecfr.gov/current/title-40/part-270" TargetMode="External"/><Relationship Id="rId49" Type="http://schemas.openxmlformats.org/officeDocument/2006/relationships/hyperlink" Target="https://www.ecfr.gov/current/title-40/section-266.500" TargetMode="External"/><Relationship Id="rId57" Type="http://schemas.openxmlformats.org/officeDocument/2006/relationships/header" Target="header1.xml"/><Relationship Id="rId10" Type="http://schemas.openxmlformats.org/officeDocument/2006/relationships/hyperlink" Target="http://www.StopWaste.org/residential-landlord-service" TargetMode="External"/><Relationship Id="rId19" Type="http://schemas.openxmlformats.org/officeDocument/2006/relationships/hyperlink" Target="https://www.ecfr.gov/current/title-40/section-262.13" TargetMode="External"/><Relationship Id="rId31" Type="http://schemas.openxmlformats.org/officeDocument/2006/relationships/hyperlink" Target="https://www.ecfr.gov/current/title-40/section-262.16" TargetMode="External"/><Relationship Id="rId44" Type="http://schemas.openxmlformats.org/officeDocument/2006/relationships/hyperlink" Target="https://www.ecfr.gov/current/title-40/section-260.10" TargetMode="External"/><Relationship Id="rId52" Type="http://schemas.openxmlformats.org/officeDocument/2006/relationships/hyperlink" Target="https://www.ecfr.gov/current/title-40/section-261.4" TargetMode="External"/><Relationship Id="rId4" Type="http://schemas.openxmlformats.org/officeDocument/2006/relationships/settings" Target="settings.xml"/><Relationship Id="rId9" Type="http://schemas.openxmlformats.org/officeDocument/2006/relationships/hyperlink" Target="https://deh.acgov.org/hazmat/cupa-program" TargetMode="External"/><Relationship Id="rId14" Type="http://schemas.openxmlformats.org/officeDocument/2006/relationships/hyperlink" Target="https://www.ecfr.gov/current/title-40/section-260.10" TargetMode="External"/><Relationship Id="rId22" Type="http://schemas.openxmlformats.org/officeDocument/2006/relationships/hyperlink" Target="https://www.ecfr.gov/current/title-40/section-262.14" TargetMode="External"/><Relationship Id="rId27" Type="http://schemas.openxmlformats.org/officeDocument/2006/relationships/hyperlink" Target="https://www.ecfr.gov/current/title-40/section-261.33" TargetMode="External"/><Relationship Id="rId30" Type="http://schemas.openxmlformats.org/officeDocument/2006/relationships/hyperlink" Target="https://www.ecfr.gov/current/title-40/section-262.16" TargetMode="External"/><Relationship Id="rId35" Type="http://schemas.openxmlformats.org/officeDocument/2006/relationships/hyperlink" Target="https://www.ecfr.gov/current/title-40/part-265" TargetMode="External"/><Relationship Id="rId43" Type="http://schemas.openxmlformats.org/officeDocument/2006/relationships/hyperlink" Target="https://www.ecfr.gov/current/title-40/section-260.10" TargetMode="External"/><Relationship Id="rId48" Type="http://schemas.openxmlformats.org/officeDocument/2006/relationships/hyperlink" Target="https://www.ecfr.gov/current/title-40/section-266.500" TargetMode="External"/><Relationship Id="rId56" Type="http://schemas.openxmlformats.org/officeDocument/2006/relationships/hyperlink" Target="https://www.ecfr.gov/current/title-40/section-262.17" TargetMode="External"/><Relationship Id="rId8" Type="http://schemas.openxmlformats.org/officeDocument/2006/relationships/hyperlink" Target="http://www.stopwaste.org/business-drop-in" TargetMode="External"/><Relationship Id="rId51" Type="http://schemas.openxmlformats.org/officeDocument/2006/relationships/hyperlink" Target="https://www.ecfr.gov/current/title-40/section-266.503"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hyperlink" Target="http://www.stopwaste.org/small-business-hazardous-waste-service"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mailto:HHW@ac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C082A-CFB6-4F9D-B475-0B8ADCA6C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4374</Words>
  <Characters>24934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lpstr>
    </vt:vector>
  </TitlesOfParts>
  <Company>Alameda Co</Company>
  <LinksUpToDate>false</LinksUpToDate>
  <CharactersWithSpaces>29250</CharactersWithSpaces>
  <SharedDoc>false</SharedDoc>
  <HLinks>
    <vt:vector size="6" baseType="variant">
      <vt:variant>
        <vt:i4>5046316</vt:i4>
      </vt:variant>
      <vt:variant>
        <vt:i4>0</vt:i4>
      </vt:variant>
      <vt:variant>
        <vt:i4>0</vt:i4>
      </vt:variant>
      <vt:variant>
        <vt:i4>5</vt:i4>
      </vt:variant>
      <vt:variant>
        <vt:lpwstr>http://www.dtsc.ca.gov/IDManifest/ID_Numbers.cfm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bmiller</dc:creator>
  <cp:keywords/>
  <dc:description/>
  <cp:lastModifiedBy>Fritz, Bruce, Env. Health</cp:lastModifiedBy>
  <cp:revision>11</cp:revision>
  <cp:lastPrinted>2021-12-04T22:34:00Z</cp:lastPrinted>
  <dcterms:created xsi:type="dcterms:W3CDTF">2021-12-07T19:05:00Z</dcterms:created>
  <dcterms:modified xsi:type="dcterms:W3CDTF">2022-01-12T23:13:00Z</dcterms:modified>
</cp:coreProperties>
</file>